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7088" w:type="dxa"/>
        <w:tblLayout w:type="fixed"/>
        <w:tblLook w:val="01E0" w:firstRow="1" w:lastRow="1" w:firstColumn="1" w:lastColumn="1" w:noHBand="0" w:noVBand="0"/>
      </w:tblPr>
      <w:tblGrid>
        <w:gridCol w:w="7088"/>
      </w:tblGrid>
      <w:tr w:rsidR="003D139D" w:rsidRPr="00FB6E08" w14:paraId="64E3576D" w14:textId="77777777" w:rsidTr="00586D22">
        <w:trPr>
          <w:trHeight w:hRule="exact" w:val="340"/>
        </w:trPr>
        <w:tc>
          <w:tcPr>
            <w:tcW w:w="7088" w:type="dxa"/>
            <w:shd w:val="clear" w:color="auto" w:fill="auto"/>
            <w:noWrap/>
          </w:tcPr>
          <w:p w14:paraId="48E06DDB" w14:textId="77777777" w:rsidR="001303FE" w:rsidRPr="00FB6E08" w:rsidRDefault="00AC3264" w:rsidP="001303FE">
            <w:pPr>
              <w:pStyle w:val="rapporttitel"/>
              <w:rPr>
                <w:b w:val="0"/>
                <w:bCs/>
              </w:rPr>
            </w:pPr>
            <w:r w:rsidRPr="00FB6E08">
              <w:rPr>
                <w:b w:val="0"/>
                <w:bCs/>
              </w:rPr>
              <w:t>Rapport CO</w:t>
            </w:r>
            <w:r w:rsidRPr="00FB6E08">
              <w:rPr>
                <w:b w:val="0"/>
                <w:bCs/>
                <w:vertAlign w:val="subscript"/>
              </w:rPr>
              <w:t>2</w:t>
            </w:r>
            <w:r w:rsidRPr="00FB6E08">
              <w:rPr>
                <w:b w:val="0"/>
                <w:bCs/>
              </w:rPr>
              <w:t>-referentiefootprint</w:t>
            </w:r>
          </w:p>
        </w:tc>
      </w:tr>
      <w:tr w:rsidR="003D139D" w14:paraId="45BB9F30" w14:textId="77777777" w:rsidTr="00586D22">
        <w:trPr>
          <w:trHeight w:hRule="exact" w:val="340"/>
        </w:trPr>
        <w:tc>
          <w:tcPr>
            <w:tcW w:w="7088" w:type="dxa"/>
            <w:shd w:val="clear" w:color="auto" w:fill="auto"/>
            <w:noWrap/>
          </w:tcPr>
          <w:p w14:paraId="009DEDE2" w14:textId="77777777" w:rsidR="001303FE" w:rsidRPr="005C3CA0" w:rsidRDefault="00FA7349" w:rsidP="001303FE">
            <w:pPr>
              <w:pStyle w:val="rapportsubtitel"/>
            </w:pPr>
            <w:r>
              <w:t>Noordelijke Randweg Zevenbergen – N285</w:t>
            </w:r>
            <w:r w:rsidR="00AC3264">
              <w:t xml:space="preserve"> </w:t>
            </w:r>
          </w:p>
        </w:tc>
      </w:tr>
    </w:tbl>
    <w:p w14:paraId="49D6D519" w14:textId="77777777" w:rsidR="001303FE" w:rsidRPr="000A56D8" w:rsidRDefault="001303FE" w:rsidP="001303FE">
      <w:pPr>
        <w:rPr>
          <w:vanish/>
        </w:rPr>
      </w:pPr>
    </w:p>
    <w:tbl>
      <w:tblPr>
        <w:tblpPr w:leftFromText="142" w:rightFromText="142" w:vertAnchor="page" w:horzAnchor="page" w:tblpX="9073" w:tblpY="4140"/>
        <w:tblOverlap w:val="never"/>
        <w:tblW w:w="0" w:type="auto"/>
        <w:tblLook w:val="01E0" w:firstRow="1" w:lastRow="1" w:firstColumn="1" w:lastColumn="1" w:noHBand="0" w:noVBand="0"/>
      </w:tblPr>
      <w:tblGrid>
        <w:gridCol w:w="1999"/>
      </w:tblGrid>
      <w:tr w:rsidR="003D139D" w14:paraId="647F5DE2" w14:textId="77777777" w:rsidTr="001303FE">
        <w:tc>
          <w:tcPr>
            <w:tcW w:w="1999" w:type="dxa"/>
            <w:shd w:val="clear" w:color="auto" w:fill="auto"/>
          </w:tcPr>
          <w:p w14:paraId="51B9EB29" w14:textId="2522AEB3" w:rsidR="001303FE" w:rsidRPr="000A56D8" w:rsidRDefault="00AC3264" w:rsidP="001303FE">
            <w:pPr>
              <w:pStyle w:val="referentiekop"/>
              <w:rPr>
                <w:sz w:val="14"/>
                <w:szCs w:val="14"/>
              </w:rPr>
            </w:pPr>
            <w:r w:rsidRPr="000A56D8">
              <w:rPr>
                <w:sz w:val="14"/>
                <w:szCs w:val="14"/>
              </w:rPr>
              <w:t>Auteur</w:t>
            </w:r>
            <w:r w:rsidR="00FB1492">
              <w:rPr>
                <w:sz w:val="14"/>
                <w:szCs w:val="14"/>
              </w:rPr>
              <w:t>s</w:t>
            </w:r>
          </w:p>
        </w:tc>
      </w:tr>
      <w:tr w:rsidR="003D139D" w14:paraId="667190AD" w14:textId="77777777" w:rsidTr="001303FE">
        <w:tc>
          <w:tcPr>
            <w:tcW w:w="1999" w:type="dxa"/>
            <w:shd w:val="clear" w:color="auto" w:fill="auto"/>
          </w:tcPr>
          <w:p w14:paraId="587E92AF" w14:textId="77777777" w:rsidR="00FB1492" w:rsidRDefault="00FA7349" w:rsidP="00FA7349">
            <w:pPr>
              <w:pStyle w:val="PNB"/>
              <w:rPr>
                <w:sz w:val="16"/>
                <w:szCs w:val="16"/>
              </w:rPr>
            </w:pPr>
            <w:r>
              <w:rPr>
                <w:sz w:val="16"/>
                <w:szCs w:val="16"/>
              </w:rPr>
              <w:t>J. Winkelmolen</w:t>
            </w:r>
            <w:r w:rsidR="00FB1492">
              <w:rPr>
                <w:sz w:val="16"/>
                <w:szCs w:val="16"/>
              </w:rPr>
              <w:t xml:space="preserve">, </w:t>
            </w:r>
          </w:p>
          <w:p w14:paraId="054186B7" w14:textId="493C8F42" w:rsidR="00FA7349" w:rsidRDefault="00FB1492" w:rsidP="00FA7349">
            <w:pPr>
              <w:pStyle w:val="PNB"/>
              <w:rPr>
                <w:sz w:val="16"/>
                <w:szCs w:val="16"/>
              </w:rPr>
            </w:pPr>
            <w:r>
              <w:rPr>
                <w:sz w:val="16"/>
                <w:szCs w:val="16"/>
              </w:rPr>
              <w:t>J. Roosendaal</w:t>
            </w:r>
          </w:p>
          <w:p w14:paraId="3350AF9E" w14:textId="54F8CD5A" w:rsidR="00FB1492" w:rsidRDefault="00FB1492" w:rsidP="00FA7349">
            <w:pPr>
              <w:pStyle w:val="PNB"/>
              <w:rPr>
                <w:sz w:val="16"/>
                <w:szCs w:val="16"/>
              </w:rPr>
            </w:pPr>
            <w:r>
              <w:rPr>
                <w:sz w:val="16"/>
                <w:szCs w:val="16"/>
              </w:rPr>
              <w:t>M. Wolbers</w:t>
            </w:r>
          </w:p>
          <w:p w14:paraId="3DD9C544" w14:textId="77777777" w:rsidR="001303FE" w:rsidRPr="000A56D8" w:rsidRDefault="001303FE" w:rsidP="00522208">
            <w:pPr>
              <w:pStyle w:val="PNB"/>
              <w:rPr>
                <w:sz w:val="16"/>
                <w:szCs w:val="16"/>
              </w:rPr>
            </w:pPr>
          </w:p>
        </w:tc>
      </w:tr>
      <w:tr w:rsidR="003D139D" w14:paraId="72B051DD" w14:textId="77777777" w:rsidTr="001303FE">
        <w:tc>
          <w:tcPr>
            <w:tcW w:w="1999" w:type="dxa"/>
            <w:shd w:val="clear" w:color="auto" w:fill="auto"/>
          </w:tcPr>
          <w:p w14:paraId="2DC827EC" w14:textId="77777777" w:rsidR="001303FE" w:rsidRPr="000A56D8" w:rsidRDefault="00AC3264" w:rsidP="001303FE">
            <w:pPr>
              <w:pStyle w:val="referentiekop"/>
              <w:rPr>
                <w:sz w:val="14"/>
                <w:szCs w:val="14"/>
              </w:rPr>
            </w:pPr>
            <w:r w:rsidRPr="000A56D8">
              <w:rPr>
                <w:sz w:val="14"/>
                <w:szCs w:val="14"/>
              </w:rPr>
              <w:t>Datum</w:t>
            </w:r>
          </w:p>
        </w:tc>
      </w:tr>
      <w:tr w:rsidR="003D139D" w14:paraId="766F3BBF" w14:textId="77777777" w:rsidTr="001303FE">
        <w:tc>
          <w:tcPr>
            <w:tcW w:w="1999" w:type="dxa"/>
            <w:shd w:val="clear" w:color="auto" w:fill="auto"/>
          </w:tcPr>
          <w:p w14:paraId="71416FE9" w14:textId="48156B7E" w:rsidR="001303FE" w:rsidRPr="000A56D8" w:rsidRDefault="00600147" w:rsidP="00522208">
            <w:pPr>
              <w:pStyle w:val="PNB"/>
              <w:rPr>
                <w:sz w:val="16"/>
                <w:szCs w:val="16"/>
              </w:rPr>
            </w:pPr>
            <w:r>
              <w:rPr>
                <w:sz w:val="16"/>
                <w:szCs w:val="16"/>
              </w:rPr>
              <w:t>1</w:t>
            </w:r>
            <w:r w:rsidR="005D33D8">
              <w:rPr>
                <w:sz w:val="16"/>
                <w:szCs w:val="16"/>
              </w:rPr>
              <w:t>8</w:t>
            </w:r>
            <w:r>
              <w:rPr>
                <w:sz w:val="16"/>
                <w:szCs w:val="16"/>
              </w:rPr>
              <w:t xml:space="preserve"> februari 2022</w:t>
            </w:r>
          </w:p>
        </w:tc>
      </w:tr>
    </w:tbl>
    <w:p w14:paraId="24540334" w14:textId="77777777" w:rsidR="001303FE" w:rsidRDefault="001303FE" w:rsidP="001303FE"/>
    <w:p w14:paraId="460B9C42" w14:textId="77777777" w:rsidR="001303FE" w:rsidRDefault="001303FE" w:rsidP="001303FE"/>
    <w:p w14:paraId="46767CEC" w14:textId="77777777" w:rsidR="001303FE" w:rsidRDefault="001303FE" w:rsidP="001303FE">
      <w:pPr>
        <w:sectPr w:rsidR="001303FE" w:rsidSect="001303FE">
          <w:headerReference w:type="default" r:id="rId8"/>
          <w:footerReference w:type="first" r:id="rId9"/>
          <w:type w:val="oddPage"/>
          <w:pgSz w:w="11906" w:h="16838"/>
          <w:pgMar w:top="2325" w:right="3260" w:bottom="1418" w:left="1588" w:header="709" w:footer="709" w:gutter="0"/>
          <w:cols w:space="708"/>
        </w:sectPr>
      </w:pPr>
    </w:p>
    <w:p w14:paraId="4AA3479F" w14:textId="77777777" w:rsidR="001303FE" w:rsidRDefault="001303FE" w:rsidP="001303FE"/>
    <w:p w14:paraId="74FF6916" w14:textId="77777777" w:rsidR="001303FE" w:rsidRDefault="00AC3264" w:rsidP="00FA7349">
      <w:pPr>
        <w:pStyle w:val="rapportsubtitel"/>
      </w:pPr>
      <w:r>
        <w:br w:type="page"/>
      </w:r>
    </w:p>
    <w:p w14:paraId="056F7864" w14:textId="77777777" w:rsidR="001303FE" w:rsidRDefault="001303FE" w:rsidP="001303FE">
      <w:pPr>
        <w:pStyle w:val="Heading4"/>
        <w:numPr>
          <w:ilvl w:val="3"/>
          <w:numId w:val="0"/>
        </w:numPr>
        <w:tabs>
          <w:tab w:val="num" w:pos="864"/>
        </w:tabs>
        <w:ind w:left="709" w:hanging="709"/>
        <w:sectPr w:rsidR="001303FE" w:rsidSect="001303FE">
          <w:headerReference w:type="default" r:id="rId10"/>
          <w:type w:val="continuous"/>
          <w:pgSz w:w="11906" w:h="16838"/>
          <w:pgMar w:top="2892" w:right="4394" w:bottom="1418" w:left="1588" w:header="709" w:footer="709" w:gutter="0"/>
          <w:cols w:space="708"/>
        </w:sectPr>
      </w:pPr>
    </w:p>
    <w:sdt>
      <w:sdtPr>
        <w:rPr>
          <w:rFonts w:eastAsia="Times New Roman" w:cs="Times New Roman"/>
          <w:b w:val="0"/>
          <w:bCs w:val="0"/>
          <w:sz w:val="20"/>
          <w:szCs w:val="20"/>
        </w:rPr>
        <w:id w:val="-738627515"/>
        <w:docPartObj>
          <w:docPartGallery w:val="Table of Contents"/>
          <w:docPartUnique/>
        </w:docPartObj>
      </w:sdtPr>
      <w:sdtEndPr/>
      <w:sdtContent>
        <w:p w14:paraId="206A507F" w14:textId="77777777" w:rsidR="00586D22" w:rsidRDefault="00586D22">
          <w:pPr>
            <w:pStyle w:val="TOCHeading"/>
          </w:pPr>
          <w:r>
            <w:t>Inhoud</w:t>
          </w:r>
        </w:p>
        <w:p w14:paraId="788D8A26" w14:textId="6945745C" w:rsidR="003E696C" w:rsidRDefault="00586D22">
          <w:pPr>
            <w:pStyle w:val="TOC1"/>
            <w:rPr>
              <w:rFonts w:asciiTheme="minorHAnsi" w:eastAsiaTheme="minorEastAsia" w:hAnsiTheme="minorHAnsi" w:cstheme="minorBidi"/>
              <w:b w:val="0"/>
              <w:noProof/>
              <w:sz w:val="22"/>
              <w:szCs w:val="22"/>
            </w:rPr>
          </w:pPr>
          <w:r>
            <w:fldChar w:fldCharType="begin"/>
          </w:r>
          <w:r>
            <w:instrText xml:space="preserve"> TOC \o "1-3" \h \z \u </w:instrText>
          </w:r>
          <w:r>
            <w:fldChar w:fldCharType="separate"/>
          </w:r>
          <w:hyperlink w:anchor="_Toc95743378" w:history="1">
            <w:r w:rsidR="003E696C" w:rsidRPr="00F4116F">
              <w:rPr>
                <w:rStyle w:val="Hyperlink"/>
                <w:noProof/>
              </w:rPr>
              <w:t>1.</w:t>
            </w:r>
            <w:r w:rsidR="003E696C">
              <w:rPr>
                <w:rFonts w:asciiTheme="minorHAnsi" w:eastAsiaTheme="minorEastAsia" w:hAnsiTheme="minorHAnsi" w:cstheme="minorBidi"/>
                <w:b w:val="0"/>
                <w:noProof/>
                <w:sz w:val="22"/>
                <w:szCs w:val="22"/>
              </w:rPr>
              <w:tab/>
            </w:r>
            <w:r w:rsidR="003E696C" w:rsidRPr="00F4116F">
              <w:rPr>
                <w:rStyle w:val="Hyperlink"/>
                <w:noProof/>
              </w:rPr>
              <w:t>Inleiding</w:t>
            </w:r>
            <w:r w:rsidR="003E696C">
              <w:rPr>
                <w:noProof/>
                <w:webHidden/>
              </w:rPr>
              <w:tab/>
            </w:r>
            <w:r w:rsidR="003E696C">
              <w:rPr>
                <w:noProof/>
                <w:webHidden/>
              </w:rPr>
              <w:fldChar w:fldCharType="begin"/>
            </w:r>
            <w:r w:rsidR="003E696C">
              <w:rPr>
                <w:noProof/>
                <w:webHidden/>
              </w:rPr>
              <w:instrText xml:space="preserve"> PAGEREF _Toc95743378 \h </w:instrText>
            </w:r>
            <w:r w:rsidR="003E696C">
              <w:rPr>
                <w:noProof/>
                <w:webHidden/>
              </w:rPr>
            </w:r>
            <w:r w:rsidR="003E696C">
              <w:rPr>
                <w:noProof/>
                <w:webHidden/>
              </w:rPr>
              <w:fldChar w:fldCharType="separate"/>
            </w:r>
            <w:r w:rsidR="00656F50">
              <w:rPr>
                <w:noProof/>
                <w:webHidden/>
              </w:rPr>
              <w:t>2</w:t>
            </w:r>
            <w:r w:rsidR="003E696C">
              <w:rPr>
                <w:noProof/>
                <w:webHidden/>
              </w:rPr>
              <w:fldChar w:fldCharType="end"/>
            </w:r>
          </w:hyperlink>
        </w:p>
        <w:p w14:paraId="68F9D8BA" w14:textId="3F503613" w:rsidR="003E696C" w:rsidRDefault="005402E6">
          <w:pPr>
            <w:pStyle w:val="TOC2"/>
            <w:rPr>
              <w:rFonts w:asciiTheme="minorHAnsi" w:eastAsiaTheme="minorEastAsia" w:hAnsiTheme="minorHAnsi" w:cstheme="minorBidi"/>
              <w:noProof/>
              <w:sz w:val="22"/>
              <w:szCs w:val="22"/>
            </w:rPr>
          </w:pPr>
          <w:hyperlink w:anchor="_Toc95743379" w:history="1">
            <w:r w:rsidR="003E696C" w:rsidRPr="00F4116F">
              <w:rPr>
                <w:rStyle w:val="Hyperlink"/>
                <w:noProof/>
                <w14:scene3d>
                  <w14:camera w14:prst="orthographicFront"/>
                  <w14:lightRig w14:rig="threePt" w14:dir="t">
                    <w14:rot w14:lat="0" w14:lon="0" w14:rev="0"/>
                  </w14:lightRig>
                </w14:scene3d>
              </w:rPr>
              <w:t>1.1.</w:t>
            </w:r>
            <w:r w:rsidR="003E696C">
              <w:rPr>
                <w:rFonts w:asciiTheme="minorHAnsi" w:eastAsiaTheme="minorEastAsia" w:hAnsiTheme="minorHAnsi" w:cstheme="minorBidi"/>
                <w:noProof/>
                <w:sz w:val="22"/>
                <w:szCs w:val="22"/>
              </w:rPr>
              <w:tab/>
            </w:r>
            <w:r w:rsidR="003E696C" w:rsidRPr="00F4116F">
              <w:rPr>
                <w:rStyle w:val="Hyperlink"/>
                <w:noProof/>
              </w:rPr>
              <w:t>Omschrijving project</w:t>
            </w:r>
            <w:r w:rsidR="003E696C">
              <w:rPr>
                <w:noProof/>
                <w:webHidden/>
              </w:rPr>
              <w:tab/>
            </w:r>
            <w:r w:rsidR="003E696C">
              <w:rPr>
                <w:noProof/>
                <w:webHidden/>
              </w:rPr>
              <w:fldChar w:fldCharType="begin"/>
            </w:r>
            <w:r w:rsidR="003E696C">
              <w:rPr>
                <w:noProof/>
                <w:webHidden/>
              </w:rPr>
              <w:instrText xml:space="preserve"> PAGEREF _Toc95743379 \h </w:instrText>
            </w:r>
            <w:r w:rsidR="003E696C">
              <w:rPr>
                <w:noProof/>
                <w:webHidden/>
              </w:rPr>
            </w:r>
            <w:r w:rsidR="003E696C">
              <w:rPr>
                <w:noProof/>
                <w:webHidden/>
              </w:rPr>
              <w:fldChar w:fldCharType="separate"/>
            </w:r>
            <w:r w:rsidR="00656F50">
              <w:rPr>
                <w:noProof/>
                <w:webHidden/>
              </w:rPr>
              <w:t>2</w:t>
            </w:r>
            <w:r w:rsidR="003E696C">
              <w:rPr>
                <w:noProof/>
                <w:webHidden/>
              </w:rPr>
              <w:fldChar w:fldCharType="end"/>
            </w:r>
          </w:hyperlink>
        </w:p>
        <w:p w14:paraId="53FC3A66" w14:textId="7C74B6F1" w:rsidR="003E696C" w:rsidRDefault="005402E6">
          <w:pPr>
            <w:pStyle w:val="TOC2"/>
            <w:rPr>
              <w:rFonts w:asciiTheme="minorHAnsi" w:eastAsiaTheme="minorEastAsia" w:hAnsiTheme="minorHAnsi" w:cstheme="minorBidi"/>
              <w:noProof/>
              <w:sz w:val="22"/>
              <w:szCs w:val="22"/>
            </w:rPr>
          </w:pPr>
          <w:hyperlink w:anchor="_Toc95743380" w:history="1">
            <w:r w:rsidR="003E696C" w:rsidRPr="00F4116F">
              <w:rPr>
                <w:rStyle w:val="Hyperlink"/>
                <w:noProof/>
                <w14:scene3d>
                  <w14:camera w14:prst="orthographicFront"/>
                  <w14:lightRig w14:rig="threePt" w14:dir="t">
                    <w14:rot w14:lat="0" w14:lon="0" w14:rev="0"/>
                  </w14:lightRig>
                </w14:scene3d>
              </w:rPr>
              <w:t>1.2.</w:t>
            </w:r>
            <w:r w:rsidR="003E696C">
              <w:rPr>
                <w:rFonts w:asciiTheme="minorHAnsi" w:eastAsiaTheme="minorEastAsia" w:hAnsiTheme="minorHAnsi" w:cstheme="minorBidi"/>
                <w:noProof/>
                <w:sz w:val="22"/>
                <w:szCs w:val="22"/>
              </w:rPr>
              <w:tab/>
            </w:r>
            <w:r w:rsidR="003E696C" w:rsidRPr="00F4116F">
              <w:rPr>
                <w:rStyle w:val="Hyperlink"/>
                <w:noProof/>
              </w:rPr>
              <w:t>Doel rapportage</w:t>
            </w:r>
            <w:r w:rsidR="003E696C">
              <w:rPr>
                <w:noProof/>
                <w:webHidden/>
              </w:rPr>
              <w:tab/>
            </w:r>
            <w:r w:rsidR="003E696C">
              <w:rPr>
                <w:noProof/>
                <w:webHidden/>
              </w:rPr>
              <w:fldChar w:fldCharType="begin"/>
            </w:r>
            <w:r w:rsidR="003E696C">
              <w:rPr>
                <w:noProof/>
                <w:webHidden/>
              </w:rPr>
              <w:instrText xml:space="preserve"> PAGEREF _Toc95743380 \h </w:instrText>
            </w:r>
            <w:r w:rsidR="003E696C">
              <w:rPr>
                <w:noProof/>
                <w:webHidden/>
              </w:rPr>
            </w:r>
            <w:r w:rsidR="003E696C">
              <w:rPr>
                <w:noProof/>
                <w:webHidden/>
              </w:rPr>
              <w:fldChar w:fldCharType="separate"/>
            </w:r>
            <w:r w:rsidR="00656F50">
              <w:rPr>
                <w:noProof/>
                <w:webHidden/>
              </w:rPr>
              <w:t>3</w:t>
            </w:r>
            <w:r w:rsidR="003E696C">
              <w:rPr>
                <w:noProof/>
                <w:webHidden/>
              </w:rPr>
              <w:fldChar w:fldCharType="end"/>
            </w:r>
          </w:hyperlink>
        </w:p>
        <w:p w14:paraId="0E594B4D" w14:textId="71956C44" w:rsidR="003E696C" w:rsidRDefault="005402E6">
          <w:pPr>
            <w:pStyle w:val="TOC2"/>
            <w:rPr>
              <w:rFonts w:asciiTheme="minorHAnsi" w:eastAsiaTheme="minorEastAsia" w:hAnsiTheme="minorHAnsi" w:cstheme="minorBidi"/>
              <w:noProof/>
              <w:sz w:val="22"/>
              <w:szCs w:val="22"/>
            </w:rPr>
          </w:pPr>
          <w:hyperlink w:anchor="_Toc95743381" w:history="1">
            <w:r w:rsidR="003E696C" w:rsidRPr="00F4116F">
              <w:rPr>
                <w:rStyle w:val="Hyperlink"/>
                <w:noProof/>
                <w14:scene3d>
                  <w14:camera w14:prst="orthographicFront"/>
                  <w14:lightRig w14:rig="threePt" w14:dir="t">
                    <w14:rot w14:lat="0" w14:lon="0" w14:rev="0"/>
                  </w14:lightRig>
                </w14:scene3d>
              </w:rPr>
              <w:t>1.3.</w:t>
            </w:r>
            <w:r w:rsidR="003E696C">
              <w:rPr>
                <w:rFonts w:asciiTheme="minorHAnsi" w:eastAsiaTheme="minorEastAsia" w:hAnsiTheme="minorHAnsi" w:cstheme="minorBidi"/>
                <w:noProof/>
                <w:sz w:val="22"/>
                <w:szCs w:val="22"/>
              </w:rPr>
              <w:tab/>
            </w:r>
            <w:r w:rsidR="003E696C" w:rsidRPr="00F4116F">
              <w:rPr>
                <w:rStyle w:val="Hyperlink"/>
                <w:noProof/>
              </w:rPr>
              <w:t>Doel CO</w:t>
            </w:r>
            <w:r w:rsidR="003E696C" w:rsidRPr="00F4116F">
              <w:rPr>
                <w:rStyle w:val="Hyperlink"/>
                <w:noProof/>
                <w:vertAlign w:val="subscript"/>
              </w:rPr>
              <w:t>2</w:t>
            </w:r>
            <w:r w:rsidR="003E696C" w:rsidRPr="00F4116F">
              <w:rPr>
                <w:rStyle w:val="Hyperlink"/>
                <w:noProof/>
              </w:rPr>
              <w:t>-referentiefootprint</w:t>
            </w:r>
            <w:r w:rsidR="003E696C">
              <w:rPr>
                <w:noProof/>
                <w:webHidden/>
              </w:rPr>
              <w:tab/>
            </w:r>
            <w:r w:rsidR="003E696C">
              <w:rPr>
                <w:noProof/>
                <w:webHidden/>
              </w:rPr>
              <w:fldChar w:fldCharType="begin"/>
            </w:r>
            <w:r w:rsidR="003E696C">
              <w:rPr>
                <w:noProof/>
                <w:webHidden/>
              </w:rPr>
              <w:instrText xml:space="preserve"> PAGEREF _Toc95743381 \h </w:instrText>
            </w:r>
            <w:r w:rsidR="003E696C">
              <w:rPr>
                <w:noProof/>
                <w:webHidden/>
              </w:rPr>
            </w:r>
            <w:r w:rsidR="003E696C">
              <w:rPr>
                <w:noProof/>
                <w:webHidden/>
              </w:rPr>
              <w:fldChar w:fldCharType="separate"/>
            </w:r>
            <w:r w:rsidR="00656F50">
              <w:rPr>
                <w:noProof/>
                <w:webHidden/>
              </w:rPr>
              <w:t>3</w:t>
            </w:r>
            <w:r w:rsidR="003E696C">
              <w:rPr>
                <w:noProof/>
                <w:webHidden/>
              </w:rPr>
              <w:fldChar w:fldCharType="end"/>
            </w:r>
          </w:hyperlink>
        </w:p>
        <w:p w14:paraId="12AA8033" w14:textId="764E3783" w:rsidR="003E696C" w:rsidRDefault="005402E6">
          <w:pPr>
            <w:pStyle w:val="TOC3"/>
            <w:rPr>
              <w:rFonts w:asciiTheme="minorHAnsi" w:eastAsiaTheme="minorEastAsia" w:hAnsiTheme="minorHAnsi" w:cstheme="minorBidi"/>
              <w:noProof/>
              <w:sz w:val="22"/>
              <w:szCs w:val="22"/>
            </w:rPr>
          </w:pPr>
          <w:hyperlink w:anchor="_Toc95743382" w:history="1">
            <w:r w:rsidR="003E696C" w:rsidRPr="00F4116F">
              <w:rPr>
                <w:rStyle w:val="Hyperlink"/>
                <w:noProof/>
                <w14:scene3d>
                  <w14:camera w14:prst="orthographicFront"/>
                  <w14:lightRig w14:rig="threePt" w14:dir="t">
                    <w14:rot w14:lat="0" w14:lon="0" w14:rev="0"/>
                  </w14:lightRig>
                </w14:scene3d>
              </w:rPr>
              <w:t>1.3.1.</w:t>
            </w:r>
            <w:r w:rsidR="003E696C">
              <w:rPr>
                <w:rFonts w:asciiTheme="minorHAnsi" w:eastAsiaTheme="minorEastAsia" w:hAnsiTheme="minorHAnsi" w:cstheme="minorBidi"/>
                <w:noProof/>
                <w:sz w:val="22"/>
                <w:szCs w:val="22"/>
              </w:rPr>
              <w:tab/>
            </w:r>
            <w:r w:rsidR="003E696C" w:rsidRPr="00F4116F">
              <w:rPr>
                <w:rStyle w:val="Hyperlink"/>
                <w:noProof/>
              </w:rPr>
              <w:t>Waarde in CO</w:t>
            </w:r>
            <w:r w:rsidR="003E696C" w:rsidRPr="00F4116F">
              <w:rPr>
                <w:rStyle w:val="Hyperlink"/>
                <w:noProof/>
                <w:vertAlign w:val="subscript"/>
              </w:rPr>
              <w:t>2</w:t>
            </w:r>
            <w:r w:rsidR="003E696C" w:rsidRPr="00F4116F">
              <w:rPr>
                <w:rStyle w:val="Hyperlink"/>
                <w:noProof/>
              </w:rPr>
              <w:t>-equivalenten i.p.v. MKI</w:t>
            </w:r>
            <w:r w:rsidR="003E696C">
              <w:rPr>
                <w:noProof/>
                <w:webHidden/>
              </w:rPr>
              <w:tab/>
            </w:r>
            <w:r w:rsidR="003E696C">
              <w:rPr>
                <w:noProof/>
                <w:webHidden/>
              </w:rPr>
              <w:fldChar w:fldCharType="begin"/>
            </w:r>
            <w:r w:rsidR="003E696C">
              <w:rPr>
                <w:noProof/>
                <w:webHidden/>
              </w:rPr>
              <w:instrText xml:space="preserve"> PAGEREF _Toc95743382 \h </w:instrText>
            </w:r>
            <w:r w:rsidR="003E696C">
              <w:rPr>
                <w:noProof/>
                <w:webHidden/>
              </w:rPr>
            </w:r>
            <w:r w:rsidR="003E696C">
              <w:rPr>
                <w:noProof/>
                <w:webHidden/>
              </w:rPr>
              <w:fldChar w:fldCharType="separate"/>
            </w:r>
            <w:r w:rsidR="00656F50">
              <w:rPr>
                <w:noProof/>
                <w:webHidden/>
              </w:rPr>
              <w:t>3</w:t>
            </w:r>
            <w:r w:rsidR="003E696C">
              <w:rPr>
                <w:noProof/>
                <w:webHidden/>
              </w:rPr>
              <w:fldChar w:fldCharType="end"/>
            </w:r>
          </w:hyperlink>
        </w:p>
        <w:p w14:paraId="3204D2FC" w14:textId="76AE238F" w:rsidR="003E696C" w:rsidRDefault="005402E6">
          <w:pPr>
            <w:pStyle w:val="TOC3"/>
            <w:rPr>
              <w:rFonts w:asciiTheme="minorHAnsi" w:eastAsiaTheme="minorEastAsia" w:hAnsiTheme="minorHAnsi" w:cstheme="minorBidi"/>
              <w:noProof/>
              <w:sz w:val="22"/>
              <w:szCs w:val="22"/>
            </w:rPr>
          </w:pPr>
          <w:hyperlink w:anchor="_Toc95743383" w:history="1">
            <w:r w:rsidR="003E696C" w:rsidRPr="00F4116F">
              <w:rPr>
                <w:rStyle w:val="Hyperlink"/>
                <w:noProof/>
                <w14:scene3d>
                  <w14:camera w14:prst="orthographicFront"/>
                  <w14:lightRig w14:rig="threePt" w14:dir="t">
                    <w14:rot w14:lat="0" w14:lon="0" w14:rev="0"/>
                  </w14:lightRig>
                </w14:scene3d>
              </w:rPr>
              <w:t>1.3.2.</w:t>
            </w:r>
            <w:r w:rsidR="003E696C">
              <w:rPr>
                <w:rFonts w:asciiTheme="minorHAnsi" w:eastAsiaTheme="minorEastAsia" w:hAnsiTheme="minorHAnsi" w:cstheme="minorBidi"/>
                <w:noProof/>
                <w:sz w:val="22"/>
                <w:szCs w:val="22"/>
              </w:rPr>
              <w:tab/>
            </w:r>
            <w:r w:rsidR="003E696C" w:rsidRPr="00F4116F">
              <w:rPr>
                <w:rStyle w:val="Hyperlink"/>
                <w:noProof/>
              </w:rPr>
              <w:t>Zwaartepuntanalyse</w:t>
            </w:r>
            <w:r w:rsidR="003E696C">
              <w:rPr>
                <w:noProof/>
                <w:webHidden/>
              </w:rPr>
              <w:tab/>
            </w:r>
            <w:r w:rsidR="003E696C">
              <w:rPr>
                <w:noProof/>
                <w:webHidden/>
              </w:rPr>
              <w:fldChar w:fldCharType="begin"/>
            </w:r>
            <w:r w:rsidR="003E696C">
              <w:rPr>
                <w:noProof/>
                <w:webHidden/>
              </w:rPr>
              <w:instrText xml:space="preserve"> PAGEREF _Toc95743383 \h </w:instrText>
            </w:r>
            <w:r w:rsidR="003E696C">
              <w:rPr>
                <w:noProof/>
                <w:webHidden/>
              </w:rPr>
            </w:r>
            <w:r w:rsidR="003E696C">
              <w:rPr>
                <w:noProof/>
                <w:webHidden/>
              </w:rPr>
              <w:fldChar w:fldCharType="separate"/>
            </w:r>
            <w:r w:rsidR="00656F50">
              <w:rPr>
                <w:noProof/>
                <w:webHidden/>
              </w:rPr>
              <w:t>4</w:t>
            </w:r>
            <w:r w:rsidR="003E696C">
              <w:rPr>
                <w:noProof/>
                <w:webHidden/>
              </w:rPr>
              <w:fldChar w:fldCharType="end"/>
            </w:r>
          </w:hyperlink>
        </w:p>
        <w:p w14:paraId="7E1ED8B2" w14:textId="6E25BEBD" w:rsidR="003E696C" w:rsidRDefault="005402E6">
          <w:pPr>
            <w:pStyle w:val="TOC3"/>
            <w:rPr>
              <w:rFonts w:asciiTheme="minorHAnsi" w:eastAsiaTheme="minorEastAsia" w:hAnsiTheme="minorHAnsi" w:cstheme="minorBidi"/>
              <w:noProof/>
              <w:sz w:val="22"/>
              <w:szCs w:val="22"/>
            </w:rPr>
          </w:pPr>
          <w:hyperlink w:anchor="_Toc95743384" w:history="1">
            <w:r w:rsidR="003E696C" w:rsidRPr="00F4116F">
              <w:rPr>
                <w:rStyle w:val="Hyperlink"/>
                <w:noProof/>
                <w14:scene3d>
                  <w14:camera w14:prst="orthographicFront"/>
                  <w14:lightRig w14:rig="threePt" w14:dir="t">
                    <w14:rot w14:lat="0" w14:lon="0" w14:rev="0"/>
                  </w14:lightRig>
                </w14:scene3d>
              </w:rPr>
              <w:t>1.3.3.</w:t>
            </w:r>
            <w:r w:rsidR="003E696C">
              <w:rPr>
                <w:rFonts w:asciiTheme="minorHAnsi" w:eastAsiaTheme="minorEastAsia" w:hAnsiTheme="minorHAnsi" w:cstheme="minorBidi"/>
                <w:noProof/>
                <w:sz w:val="22"/>
                <w:szCs w:val="22"/>
              </w:rPr>
              <w:tab/>
            </w:r>
            <w:r w:rsidR="003E696C" w:rsidRPr="00F4116F">
              <w:rPr>
                <w:rStyle w:val="Hyperlink"/>
                <w:noProof/>
              </w:rPr>
              <w:t>Referentiepunt</w:t>
            </w:r>
            <w:r w:rsidR="003E696C">
              <w:rPr>
                <w:noProof/>
                <w:webHidden/>
              </w:rPr>
              <w:tab/>
            </w:r>
            <w:r w:rsidR="003E696C">
              <w:rPr>
                <w:noProof/>
                <w:webHidden/>
              </w:rPr>
              <w:fldChar w:fldCharType="begin"/>
            </w:r>
            <w:r w:rsidR="003E696C">
              <w:rPr>
                <w:noProof/>
                <w:webHidden/>
              </w:rPr>
              <w:instrText xml:space="preserve"> PAGEREF _Toc95743384 \h </w:instrText>
            </w:r>
            <w:r w:rsidR="003E696C">
              <w:rPr>
                <w:noProof/>
                <w:webHidden/>
              </w:rPr>
            </w:r>
            <w:r w:rsidR="003E696C">
              <w:rPr>
                <w:noProof/>
                <w:webHidden/>
              </w:rPr>
              <w:fldChar w:fldCharType="separate"/>
            </w:r>
            <w:r w:rsidR="00656F50">
              <w:rPr>
                <w:noProof/>
                <w:webHidden/>
              </w:rPr>
              <w:t>4</w:t>
            </w:r>
            <w:r w:rsidR="003E696C">
              <w:rPr>
                <w:noProof/>
                <w:webHidden/>
              </w:rPr>
              <w:fldChar w:fldCharType="end"/>
            </w:r>
          </w:hyperlink>
        </w:p>
        <w:p w14:paraId="006C2BFD" w14:textId="33342B6A" w:rsidR="003E696C" w:rsidRDefault="005402E6">
          <w:pPr>
            <w:pStyle w:val="TOC3"/>
            <w:rPr>
              <w:rFonts w:asciiTheme="minorHAnsi" w:eastAsiaTheme="minorEastAsia" w:hAnsiTheme="minorHAnsi" w:cstheme="minorBidi"/>
              <w:noProof/>
              <w:sz w:val="22"/>
              <w:szCs w:val="22"/>
            </w:rPr>
          </w:pPr>
          <w:hyperlink w:anchor="_Toc95743385" w:history="1">
            <w:r w:rsidR="003E696C" w:rsidRPr="00F4116F">
              <w:rPr>
                <w:rStyle w:val="Hyperlink"/>
                <w:noProof/>
                <w14:scene3d>
                  <w14:camera w14:prst="orthographicFront"/>
                  <w14:lightRig w14:rig="threePt" w14:dir="t">
                    <w14:rot w14:lat="0" w14:lon="0" w14:rev="0"/>
                  </w14:lightRig>
                </w14:scene3d>
              </w:rPr>
              <w:t>1.3.4.</w:t>
            </w:r>
            <w:r w:rsidR="003E696C">
              <w:rPr>
                <w:rFonts w:asciiTheme="minorHAnsi" w:eastAsiaTheme="minorEastAsia" w:hAnsiTheme="minorHAnsi" w:cstheme="minorBidi"/>
                <w:noProof/>
                <w:sz w:val="22"/>
                <w:szCs w:val="22"/>
              </w:rPr>
              <w:tab/>
            </w:r>
            <w:r w:rsidR="003E696C" w:rsidRPr="00F4116F">
              <w:rPr>
                <w:rStyle w:val="Hyperlink"/>
                <w:noProof/>
              </w:rPr>
              <w:t>Beeld realiteit CO</w:t>
            </w:r>
            <w:r w:rsidR="003E696C" w:rsidRPr="00F4116F">
              <w:rPr>
                <w:rStyle w:val="Hyperlink"/>
                <w:noProof/>
                <w:vertAlign w:val="subscript"/>
              </w:rPr>
              <w:t>2</w:t>
            </w:r>
            <w:r w:rsidR="003E696C" w:rsidRPr="00F4116F">
              <w:rPr>
                <w:rStyle w:val="Hyperlink"/>
                <w:noProof/>
              </w:rPr>
              <w:t>-footprint</w:t>
            </w:r>
            <w:r w:rsidR="003E696C">
              <w:rPr>
                <w:noProof/>
                <w:webHidden/>
              </w:rPr>
              <w:tab/>
            </w:r>
            <w:r w:rsidR="003E696C">
              <w:rPr>
                <w:noProof/>
                <w:webHidden/>
              </w:rPr>
              <w:fldChar w:fldCharType="begin"/>
            </w:r>
            <w:r w:rsidR="003E696C">
              <w:rPr>
                <w:noProof/>
                <w:webHidden/>
              </w:rPr>
              <w:instrText xml:space="preserve"> PAGEREF _Toc95743385 \h </w:instrText>
            </w:r>
            <w:r w:rsidR="003E696C">
              <w:rPr>
                <w:noProof/>
                <w:webHidden/>
              </w:rPr>
            </w:r>
            <w:r w:rsidR="003E696C">
              <w:rPr>
                <w:noProof/>
                <w:webHidden/>
              </w:rPr>
              <w:fldChar w:fldCharType="separate"/>
            </w:r>
            <w:r w:rsidR="00656F50">
              <w:rPr>
                <w:noProof/>
                <w:webHidden/>
              </w:rPr>
              <w:t>4</w:t>
            </w:r>
            <w:r w:rsidR="003E696C">
              <w:rPr>
                <w:noProof/>
                <w:webHidden/>
              </w:rPr>
              <w:fldChar w:fldCharType="end"/>
            </w:r>
          </w:hyperlink>
        </w:p>
        <w:p w14:paraId="50E03E2F" w14:textId="034CEC59" w:rsidR="003E696C" w:rsidRDefault="005402E6">
          <w:pPr>
            <w:pStyle w:val="TOC3"/>
            <w:rPr>
              <w:rFonts w:asciiTheme="minorHAnsi" w:eastAsiaTheme="minorEastAsia" w:hAnsiTheme="minorHAnsi" w:cstheme="minorBidi"/>
              <w:noProof/>
              <w:sz w:val="22"/>
              <w:szCs w:val="22"/>
            </w:rPr>
          </w:pPr>
          <w:hyperlink w:anchor="_Toc95743386" w:history="1">
            <w:r w:rsidR="003E696C" w:rsidRPr="00F4116F">
              <w:rPr>
                <w:rStyle w:val="Hyperlink"/>
                <w:noProof/>
                <w14:scene3d>
                  <w14:camera w14:prst="orthographicFront"/>
                  <w14:lightRig w14:rig="threePt" w14:dir="t">
                    <w14:rot w14:lat="0" w14:lon="0" w14:rev="0"/>
                  </w14:lightRig>
                </w14:scene3d>
              </w:rPr>
              <w:t>1.3.5.</w:t>
            </w:r>
            <w:r w:rsidR="003E696C">
              <w:rPr>
                <w:rFonts w:asciiTheme="minorHAnsi" w:eastAsiaTheme="minorEastAsia" w:hAnsiTheme="minorHAnsi" w:cstheme="minorBidi"/>
                <w:noProof/>
                <w:sz w:val="22"/>
                <w:szCs w:val="22"/>
              </w:rPr>
              <w:tab/>
            </w:r>
            <w:r w:rsidR="003E696C" w:rsidRPr="00F4116F">
              <w:rPr>
                <w:rStyle w:val="Hyperlink"/>
                <w:noProof/>
              </w:rPr>
              <w:t>Aanpak in 2010</w:t>
            </w:r>
            <w:r w:rsidR="003E696C">
              <w:rPr>
                <w:noProof/>
                <w:webHidden/>
              </w:rPr>
              <w:tab/>
            </w:r>
            <w:r w:rsidR="003E696C">
              <w:rPr>
                <w:noProof/>
                <w:webHidden/>
              </w:rPr>
              <w:fldChar w:fldCharType="begin"/>
            </w:r>
            <w:r w:rsidR="003E696C">
              <w:rPr>
                <w:noProof/>
                <w:webHidden/>
              </w:rPr>
              <w:instrText xml:space="preserve"> PAGEREF _Toc95743386 \h </w:instrText>
            </w:r>
            <w:r w:rsidR="003E696C">
              <w:rPr>
                <w:noProof/>
                <w:webHidden/>
              </w:rPr>
            </w:r>
            <w:r w:rsidR="003E696C">
              <w:rPr>
                <w:noProof/>
                <w:webHidden/>
              </w:rPr>
              <w:fldChar w:fldCharType="separate"/>
            </w:r>
            <w:r w:rsidR="00656F50">
              <w:rPr>
                <w:noProof/>
                <w:webHidden/>
              </w:rPr>
              <w:t>4</w:t>
            </w:r>
            <w:r w:rsidR="003E696C">
              <w:rPr>
                <w:noProof/>
                <w:webHidden/>
              </w:rPr>
              <w:fldChar w:fldCharType="end"/>
            </w:r>
          </w:hyperlink>
        </w:p>
        <w:p w14:paraId="45BE7089" w14:textId="44F4BAC1" w:rsidR="003E696C" w:rsidRDefault="005402E6">
          <w:pPr>
            <w:pStyle w:val="TOC1"/>
            <w:rPr>
              <w:rFonts w:asciiTheme="minorHAnsi" w:eastAsiaTheme="minorEastAsia" w:hAnsiTheme="minorHAnsi" w:cstheme="minorBidi"/>
              <w:b w:val="0"/>
              <w:noProof/>
              <w:sz w:val="22"/>
              <w:szCs w:val="22"/>
            </w:rPr>
          </w:pPr>
          <w:hyperlink w:anchor="_Toc95743387" w:history="1">
            <w:r w:rsidR="003E696C" w:rsidRPr="00F4116F">
              <w:rPr>
                <w:rStyle w:val="Hyperlink"/>
                <w:noProof/>
              </w:rPr>
              <w:t>2.</w:t>
            </w:r>
            <w:r w:rsidR="003E696C">
              <w:rPr>
                <w:rFonts w:asciiTheme="minorHAnsi" w:eastAsiaTheme="minorEastAsia" w:hAnsiTheme="minorHAnsi" w:cstheme="minorBidi"/>
                <w:b w:val="0"/>
                <w:noProof/>
                <w:sz w:val="22"/>
                <w:szCs w:val="22"/>
              </w:rPr>
              <w:tab/>
            </w:r>
            <w:r w:rsidR="003E696C" w:rsidRPr="00F4116F">
              <w:rPr>
                <w:rStyle w:val="Hyperlink"/>
                <w:noProof/>
              </w:rPr>
              <w:t>Samenstelling project in DuboCalc</w:t>
            </w:r>
            <w:r w:rsidR="003E696C">
              <w:rPr>
                <w:noProof/>
                <w:webHidden/>
              </w:rPr>
              <w:tab/>
            </w:r>
            <w:r w:rsidR="003E696C">
              <w:rPr>
                <w:noProof/>
                <w:webHidden/>
              </w:rPr>
              <w:fldChar w:fldCharType="begin"/>
            </w:r>
            <w:r w:rsidR="003E696C">
              <w:rPr>
                <w:noProof/>
                <w:webHidden/>
              </w:rPr>
              <w:instrText xml:space="preserve"> PAGEREF _Toc95743387 \h </w:instrText>
            </w:r>
            <w:r w:rsidR="003E696C">
              <w:rPr>
                <w:noProof/>
                <w:webHidden/>
              </w:rPr>
            </w:r>
            <w:r w:rsidR="003E696C">
              <w:rPr>
                <w:noProof/>
                <w:webHidden/>
              </w:rPr>
              <w:fldChar w:fldCharType="separate"/>
            </w:r>
            <w:r w:rsidR="00656F50">
              <w:rPr>
                <w:noProof/>
                <w:webHidden/>
              </w:rPr>
              <w:t>5</w:t>
            </w:r>
            <w:r w:rsidR="003E696C">
              <w:rPr>
                <w:noProof/>
                <w:webHidden/>
              </w:rPr>
              <w:fldChar w:fldCharType="end"/>
            </w:r>
          </w:hyperlink>
        </w:p>
        <w:p w14:paraId="35F00672" w14:textId="45A38B56" w:rsidR="003E696C" w:rsidRDefault="005402E6">
          <w:pPr>
            <w:pStyle w:val="TOC2"/>
            <w:rPr>
              <w:rFonts w:asciiTheme="minorHAnsi" w:eastAsiaTheme="minorEastAsia" w:hAnsiTheme="minorHAnsi" w:cstheme="minorBidi"/>
              <w:noProof/>
              <w:sz w:val="22"/>
              <w:szCs w:val="22"/>
            </w:rPr>
          </w:pPr>
          <w:hyperlink w:anchor="_Toc95743388" w:history="1">
            <w:r w:rsidR="003E696C" w:rsidRPr="00F4116F">
              <w:rPr>
                <w:rStyle w:val="Hyperlink"/>
                <w:noProof/>
                <w14:scene3d>
                  <w14:camera w14:prst="orthographicFront"/>
                  <w14:lightRig w14:rig="threePt" w14:dir="t">
                    <w14:rot w14:lat="0" w14:lon="0" w14:rev="0"/>
                  </w14:lightRig>
                </w14:scene3d>
              </w:rPr>
              <w:t>2.1.</w:t>
            </w:r>
            <w:r w:rsidR="003E696C">
              <w:rPr>
                <w:rFonts w:asciiTheme="minorHAnsi" w:eastAsiaTheme="minorEastAsia" w:hAnsiTheme="minorHAnsi" w:cstheme="minorBidi"/>
                <w:noProof/>
                <w:sz w:val="22"/>
                <w:szCs w:val="22"/>
              </w:rPr>
              <w:tab/>
            </w:r>
            <w:r w:rsidR="003E696C" w:rsidRPr="00F4116F">
              <w:rPr>
                <w:rStyle w:val="Hyperlink"/>
                <w:noProof/>
              </w:rPr>
              <w:t>Gekozen variant</w:t>
            </w:r>
            <w:r w:rsidR="003E696C">
              <w:rPr>
                <w:noProof/>
                <w:webHidden/>
              </w:rPr>
              <w:tab/>
            </w:r>
            <w:r w:rsidR="003E696C">
              <w:rPr>
                <w:noProof/>
                <w:webHidden/>
              </w:rPr>
              <w:fldChar w:fldCharType="begin"/>
            </w:r>
            <w:r w:rsidR="003E696C">
              <w:rPr>
                <w:noProof/>
                <w:webHidden/>
              </w:rPr>
              <w:instrText xml:space="preserve"> PAGEREF _Toc95743388 \h </w:instrText>
            </w:r>
            <w:r w:rsidR="003E696C">
              <w:rPr>
                <w:noProof/>
                <w:webHidden/>
              </w:rPr>
            </w:r>
            <w:r w:rsidR="003E696C">
              <w:rPr>
                <w:noProof/>
                <w:webHidden/>
              </w:rPr>
              <w:fldChar w:fldCharType="separate"/>
            </w:r>
            <w:r w:rsidR="00656F50">
              <w:rPr>
                <w:noProof/>
                <w:webHidden/>
              </w:rPr>
              <w:t>5</w:t>
            </w:r>
            <w:r w:rsidR="003E696C">
              <w:rPr>
                <w:noProof/>
                <w:webHidden/>
              </w:rPr>
              <w:fldChar w:fldCharType="end"/>
            </w:r>
          </w:hyperlink>
        </w:p>
        <w:p w14:paraId="5434129D" w14:textId="65D4FF6B" w:rsidR="003E696C" w:rsidRDefault="005402E6">
          <w:pPr>
            <w:pStyle w:val="TOC2"/>
            <w:rPr>
              <w:rFonts w:asciiTheme="minorHAnsi" w:eastAsiaTheme="minorEastAsia" w:hAnsiTheme="minorHAnsi" w:cstheme="minorBidi"/>
              <w:noProof/>
              <w:sz w:val="22"/>
              <w:szCs w:val="22"/>
            </w:rPr>
          </w:pPr>
          <w:hyperlink w:anchor="_Toc95743389" w:history="1">
            <w:r w:rsidR="003E696C" w:rsidRPr="00F4116F">
              <w:rPr>
                <w:rStyle w:val="Hyperlink"/>
                <w:noProof/>
                <w14:scene3d>
                  <w14:camera w14:prst="orthographicFront"/>
                  <w14:lightRig w14:rig="threePt" w14:dir="t">
                    <w14:rot w14:lat="0" w14:lon="0" w14:rev="0"/>
                  </w14:lightRig>
                </w14:scene3d>
              </w:rPr>
              <w:t>2.2.</w:t>
            </w:r>
            <w:r w:rsidR="003E696C">
              <w:rPr>
                <w:rFonts w:asciiTheme="minorHAnsi" w:eastAsiaTheme="minorEastAsia" w:hAnsiTheme="minorHAnsi" w:cstheme="minorBidi"/>
                <w:noProof/>
                <w:sz w:val="22"/>
                <w:szCs w:val="22"/>
              </w:rPr>
              <w:tab/>
            </w:r>
            <w:r w:rsidR="003E696C" w:rsidRPr="00F4116F">
              <w:rPr>
                <w:rStyle w:val="Hyperlink"/>
                <w:noProof/>
              </w:rPr>
              <w:t>Gekozen elementen</w:t>
            </w:r>
            <w:r w:rsidR="003E696C">
              <w:rPr>
                <w:noProof/>
                <w:webHidden/>
              </w:rPr>
              <w:tab/>
            </w:r>
            <w:r w:rsidR="003E696C">
              <w:rPr>
                <w:noProof/>
                <w:webHidden/>
              </w:rPr>
              <w:fldChar w:fldCharType="begin"/>
            </w:r>
            <w:r w:rsidR="003E696C">
              <w:rPr>
                <w:noProof/>
                <w:webHidden/>
              </w:rPr>
              <w:instrText xml:space="preserve"> PAGEREF _Toc95743389 \h </w:instrText>
            </w:r>
            <w:r w:rsidR="003E696C">
              <w:rPr>
                <w:noProof/>
                <w:webHidden/>
              </w:rPr>
            </w:r>
            <w:r w:rsidR="003E696C">
              <w:rPr>
                <w:noProof/>
                <w:webHidden/>
              </w:rPr>
              <w:fldChar w:fldCharType="separate"/>
            </w:r>
            <w:r w:rsidR="00656F50">
              <w:rPr>
                <w:noProof/>
                <w:webHidden/>
              </w:rPr>
              <w:t>5</w:t>
            </w:r>
            <w:r w:rsidR="003E696C">
              <w:rPr>
                <w:noProof/>
                <w:webHidden/>
              </w:rPr>
              <w:fldChar w:fldCharType="end"/>
            </w:r>
          </w:hyperlink>
        </w:p>
        <w:p w14:paraId="6CBAEAA6" w14:textId="38183618" w:rsidR="003E696C" w:rsidRDefault="005402E6">
          <w:pPr>
            <w:pStyle w:val="TOC2"/>
            <w:rPr>
              <w:rFonts w:asciiTheme="minorHAnsi" w:eastAsiaTheme="minorEastAsia" w:hAnsiTheme="minorHAnsi" w:cstheme="minorBidi"/>
              <w:noProof/>
              <w:sz w:val="22"/>
              <w:szCs w:val="22"/>
            </w:rPr>
          </w:pPr>
          <w:hyperlink w:anchor="_Toc95743390" w:history="1">
            <w:r w:rsidR="003E696C" w:rsidRPr="00F4116F">
              <w:rPr>
                <w:rStyle w:val="Hyperlink"/>
                <w:noProof/>
                <w14:scene3d>
                  <w14:camera w14:prst="orthographicFront"/>
                  <w14:lightRig w14:rig="threePt" w14:dir="t">
                    <w14:rot w14:lat="0" w14:lon="0" w14:rev="0"/>
                  </w14:lightRig>
                </w14:scene3d>
              </w:rPr>
              <w:t>2.3.</w:t>
            </w:r>
            <w:r w:rsidR="003E696C">
              <w:rPr>
                <w:rFonts w:asciiTheme="minorHAnsi" w:eastAsiaTheme="minorEastAsia" w:hAnsiTheme="minorHAnsi" w:cstheme="minorBidi"/>
                <w:noProof/>
                <w:sz w:val="22"/>
                <w:szCs w:val="22"/>
              </w:rPr>
              <w:tab/>
            </w:r>
            <w:r w:rsidR="003E696C" w:rsidRPr="00F4116F">
              <w:rPr>
                <w:rStyle w:val="Hyperlink"/>
                <w:noProof/>
              </w:rPr>
              <w:t>Gekozen items en bouwstenen</w:t>
            </w:r>
            <w:r w:rsidR="003E696C">
              <w:rPr>
                <w:noProof/>
                <w:webHidden/>
              </w:rPr>
              <w:tab/>
            </w:r>
            <w:r w:rsidR="003E696C">
              <w:rPr>
                <w:noProof/>
                <w:webHidden/>
              </w:rPr>
              <w:fldChar w:fldCharType="begin"/>
            </w:r>
            <w:r w:rsidR="003E696C">
              <w:rPr>
                <w:noProof/>
                <w:webHidden/>
              </w:rPr>
              <w:instrText xml:space="preserve"> PAGEREF _Toc95743390 \h </w:instrText>
            </w:r>
            <w:r w:rsidR="003E696C">
              <w:rPr>
                <w:noProof/>
                <w:webHidden/>
              </w:rPr>
            </w:r>
            <w:r w:rsidR="003E696C">
              <w:rPr>
                <w:noProof/>
                <w:webHidden/>
              </w:rPr>
              <w:fldChar w:fldCharType="separate"/>
            </w:r>
            <w:r w:rsidR="00656F50">
              <w:rPr>
                <w:noProof/>
                <w:webHidden/>
              </w:rPr>
              <w:t>5</w:t>
            </w:r>
            <w:r w:rsidR="003E696C">
              <w:rPr>
                <w:noProof/>
                <w:webHidden/>
              </w:rPr>
              <w:fldChar w:fldCharType="end"/>
            </w:r>
          </w:hyperlink>
        </w:p>
        <w:p w14:paraId="59C8C56F" w14:textId="1535D7A4" w:rsidR="003E696C" w:rsidRDefault="005402E6">
          <w:pPr>
            <w:pStyle w:val="TOC1"/>
            <w:rPr>
              <w:rFonts w:asciiTheme="minorHAnsi" w:eastAsiaTheme="minorEastAsia" w:hAnsiTheme="minorHAnsi" w:cstheme="minorBidi"/>
              <w:b w:val="0"/>
              <w:noProof/>
              <w:sz w:val="22"/>
              <w:szCs w:val="22"/>
            </w:rPr>
          </w:pPr>
          <w:hyperlink w:anchor="_Toc95743391" w:history="1">
            <w:r w:rsidR="003E696C" w:rsidRPr="00F4116F">
              <w:rPr>
                <w:rStyle w:val="Hyperlink"/>
                <w:noProof/>
              </w:rPr>
              <w:t>3.</w:t>
            </w:r>
            <w:r w:rsidR="003E696C">
              <w:rPr>
                <w:rFonts w:asciiTheme="minorHAnsi" w:eastAsiaTheme="minorEastAsia" w:hAnsiTheme="minorHAnsi" w:cstheme="minorBidi"/>
                <w:b w:val="0"/>
                <w:noProof/>
                <w:sz w:val="22"/>
                <w:szCs w:val="22"/>
              </w:rPr>
              <w:tab/>
            </w:r>
            <w:r w:rsidR="003E696C" w:rsidRPr="00F4116F">
              <w:rPr>
                <w:rStyle w:val="Hyperlink"/>
                <w:noProof/>
              </w:rPr>
              <w:t>Gebruikte uitgangspunten</w:t>
            </w:r>
            <w:r w:rsidR="003E696C">
              <w:rPr>
                <w:noProof/>
                <w:webHidden/>
              </w:rPr>
              <w:tab/>
            </w:r>
            <w:r w:rsidR="003E696C">
              <w:rPr>
                <w:noProof/>
                <w:webHidden/>
              </w:rPr>
              <w:fldChar w:fldCharType="begin"/>
            </w:r>
            <w:r w:rsidR="003E696C">
              <w:rPr>
                <w:noProof/>
                <w:webHidden/>
              </w:rPr>
              <w:instrText xml:space="preserve"> PAGEREF _Toc95743391 \h </w:instrText>
            </w:r>
            <w:r w:rsidR="003E696C">
              <w:rPr>
                <w:noProof/>
                <w:webHidden/>
              </w:rPr>
            </w:r>
            <w:r w:rsidR="003E696C">
              <w:rPr>
                <w:noProof/>
                <w:webHidden/>
              </w:rPr>
              <w:fldChar w:fldCharType="separate"/>
            </w:r>
            <w:r w:rsidR="00656F50">
              <w:rPr>
                <w:noProof/>
                <w:webHidden/>
              </w:rPr>
              <w:t>7</w:t>
            </w:r>
            <w:r w:rsidR="003E696C">
              <w:rPr>
                <w:noProof/>
                <w:webHidden/>
              </w:rPr>
              <w:fldChar w:fldCharType="end"/>
            </w:r>
          </w:hyperlink>
        </w:p>
        <w:p w14:paraId="064B1928" w14:textId="53DED9D2" w:rsidR="003E696C" w:rsidRDefault="005402E6">
          <w:pPr>
            <w:pStyle w:val="TOC2"/>
            <w:rPr>
              <w:rFonts w:asciiTheme="minorHAnsi" w:eastAsiaTheme="minorEastAsia" w:hAnsiTheme="minorHAnsi" w:cstheme="minorBidi"/>
              <w:noProof/>
              <w:sz w:val="22"/>
              <w:szCs w:val="22"/>
            </w:rPr>
          </w:pPr>
          <w:hyperlink w:anchor="_Toc95743392" w:history="1">
            <w:r w:rsidR="003E696C" w:rsidRPr="00F4116F">
              <w:rPr>
                <w:rStyle w:val="Hyperlink"/>
                <w:noProof/>
                <w14:scene3d>
                  <w14:camera w14:prst="orthographicFront"/>
                  <w14:lightRig w14:rig="threePt" w14:dir="t">
                    <w14:rot w14:lat="0" w14:lon="0" w14:rev="0"/>
                  </w14:lightRig>
                </w14:scene3d>
              </w:rPr>
              <w:t>3.1.</w:t>
            </w:r>
            <w:r w:rsidR="003E696C">
              <w:rPr>
                <w:rFonts w:asciiTheme="minorHAnsi" w:eastAsiaTheme="minorEastAsia" w:hAnsiTheme="minorHAnsi" w:cstheme="minorBidi"/>
                <w:noProof/>
                <w:sz w:val="22"/>
                <w:szCs w:val="22"/>
              </w:rPr>
              <w:tab/>
            </w:r>
            <w:r w:rsidR="003E696C" w:rsidRPr="00F4116F">
              <w:rPr>
                <w:rStyle w:val="Hyperlink"/>
                <w:noProof/>
              </w:rPr>
              <w:t>Gebruikte versie DuboCalc en aanvullende bronnen</w:t>
            </w:r>
            <w:r w:rsidR="003E696C">
              <w:rPr>
                <w:noProof/>
                <w:webHidden/>
              </w:rPr>
              <w:tab/>
            </w:r>
            <w:r w:rsidR="003E696C">
              <w:rPr>
                <w:noProof/>
                <w:webHidden/>
              </w:rPr>
              <w:fldChar w:fldCharType="begin"/>
            </w:r>
            <w:r w:rsidR="003E696C">
              <w:rPr>
                <w:noProof/>
                <w:webHidden/>
              </w:rPr>
              <w:instrText xml:space="preserve"> PAGEREF _Toc95743392 \h </w:instrText>
            </w:r>
            <w:r w:rsidR="003E696C">
              <w:rPr>
                <w:noProof/>
                <w:webHidden/>
              </w:rPr>
            </w:r>
            <w:r w:rsidR="003E696C">
              <w:rPr>
                <w:noProof/>
                <w:webHidden/>
              </w:rPr>
              <w:fldChar w:fldCharType="separate"/>
            </w:r>
            <w:r w:rsidR="00656F50">
              <w:rPr>
                <w:noProof/>
                <w:webHidden/>
              </w:rPr>
              <w:t>7</w:t>
            </w:r>
            <w:r w:rsidR="003E696C">
              <w:rPr>
                <w:noProof/>
                <w:webHidden/>
              </w:rPr>
              <w:fldChar w:fldCharType="end"/>
            </w:r>
          </w:hyperlink>
        </w:p>
        <w:p w14:paraId="0A10C13E" w14:textId="57621931" w:rsidR="003E696C" w:rsidRDefault="005402E6">
          <w:pPr>
            <w:pStyle w:val="TOC2"/>
            <w:rPr>
              <w:rFonts w:asciiTheme="minorHAnsi" w:eastAsiaTheme="minorEastAsia" w:hAnsiTheme="minorHAnsi" w:cstheme="minorBidi"/>
              <w:noProof/>
              <w:sz w:val="22"/>
              <w:szCs w:val="22"/>
            </w:rPr>
          </w:pPr>
          <w:hyperlink w:anchor="_Toc95743393" w:history="1">
            <w:r w:rsidR="003E696C" w:rsidRPr="00F4116F">
              <w:rPr>
                <w:rStyle w:val="Hyperlink"/>
                <w:noProof/>
                <w14:scene3d>
                  <w14:camera w14:prst="orthographicFront"/>
                  <w14:lightRig w14:rig="threePt" w14:dir="t">
                    <w14:rot w14:lat="0" w14:lon="0" w14:rev="0"/>
                  </w14:lightRig>
                </w14:scene3d>
              </w:rPr>
              <w:t>3.2.</w:t>
            </w:r>
            <w:r w:rsidR="003E696C">
              <w:rPr>
                <w:rFonts w:asciiTheme="minorHAnsi" w:eastAsiaTheme="minorEastAsia" w:hAnsiTheme="minorHAnsi" w:cstheme="minorBidi"/>
                <w:noProof/>
                <w:sz w:val="22"/>
                <w:szCs w:val="22"/>
              </w:rPr>
              <w:tab/>
            </w:r>
            <w:r w:rsidR="003E696C" w:rsidRPr="00F4116F">
              <w:rPr>
                <w:rStyle w:val="Hyperlink"/>
                <w:noProof/>
              </w:rPr>
              <w:t>Invoerwaarden</w:t>
            </w:r>
            <w:r w:rsidR="003E696C">
              <w:rPr>
                <w:noProof/>
                <w:webHidden/>
              </w:rPr>
              <w:tab/>
            </w:r>
            <w:r w:rsidR="003E696C">
              <w:rPr>
                <w:noProof/>
                <w:webHidden/>
              </w:rPr>
              <w:fldChar w:fldCharType="begin"/>
            </w:r>
            <w:r w:rsidR="003E696C">
              <w:rPr>
                <w:noProof/>
                <w:webHidden/>
              </w:rPr>
              <w:instrText xml:space="preserve"> PAGEREF _Toc95743393 \h </w:instrText>
            </w:r>
            <w:r w:rsidR="003E696C">
              <w:rPr>
                <w:noProof/>
                <w:webHidden/>
              </w:rPr>
            </w:r>
            <w:r w:rsidR="003E696C">
              <w:rPr>
                <w:noProof/>
                <w:webHidden/>
              </w:rPr>
              <w:fldChar w:fldCharType="separate"/>
            </w:r>
            <w:r w:rsidR="00656F50">
              <w:rPr>
                <w:noProof/>
                <w:webHidden/>
              </w:rPr>
              <w:t>7</w:t>
            </w:r>
            <w:r w:rsidR="003E696C">
              <w:rPr>
                <w:noProof/>
                <w:webHidden/>
              </w:rPr>
              <w:fldChar w:fldCharType="end"/>
            </w:r>
          </w:hyperlink>
        </w:p>
        <w:p w14:paraId="3FD2135B" w14:textId="2121C8E8" w:rsidR="003E696C" w:rsidRDefault="005402E6">
          <w:pPr>
            <w:pStyle w:val="TOC3"/>
            <w:rPr>
              <w:rFonts w:asciiTheme="minorHAnsi" w:eastAsiaTheme="minorEastAsia" w:hAnsiTheme="minorHAnsi" w:cstheme="minorBidi"/>
              <w:noProof/>
              <w:sz w:val="22"/>
              <w:szCs w:val="22"/>
            </w:rPr>
          </w:pPr>
          <w:hyperlink w:anchor="_Toc95743394" w:history="1">
            <w:r w:rsidR="003E696C" w:rsidRPr="00F4116F">
              <w:rPr>
                <w:rStyle w:val="Hyperlink"/>
                <w:noProof/>
                <w14:scene3d>
                  <w14:camera w14:prst="orthographicFront"/>
                  <w14:lightRig w14:rig="threePt" w14:dir="t">
                    <w14:rot w14:lat="0" w14:lon="0" w14:rev="0"/>
                  </w14:lightRig>
                </w14:scene3d>
              </w:rPr>
              <w:t>3.2.1.</w:t>
            </w:r>
            <w:r w:rsidR="003E696C">
              <w:rPr>
                <w:rFonts w:asciiTheme="minorHAnsi" w:eastAsiaTheme="minorEastAsia" w:hAnsiTheme="minorHAnsi" w:cstheme="minorBidi"/>
                <w:noProof/>
                <w:sz w:val="22"/>
                <w:szCs w:val="22"/>
              </w:rPr>
              <w:tab/>
            </w:r>
            <w:r w:rsidR="003E696C" w:rsidRPr="00F4116F">
              <w:rPr>
                <w:rStyle w:val="Hyperlink"/>
                <w:noProof/>
              </w:rPr>
              <w:t>Levensduur</w:t>
            </w:r>
            <w:r w:rsidR="003E696C">
              <w:rPr>
                <w:noProof/>
                <w:webHidden/>
              </w:rPr>
              <w:tab/>
            </w:r>
            <w:r w:rsidR="003E696C">
              <w:rPr>
                <w:noProof/>
                <w:webHidden/>
              </w:rPr>
              <w:fldChar w:fldCharType="begin"/>
            </w:r>
            <w:r w:rsidR="003E696C">
              <w:rPr>
                <w:noProof/>
                <w:webHidden/>
              </w:rPr>
              <w:instrText xml:space="preserve"> PAGEREF _Toc95743394 \h </w:instrText>
            </w:r>
            <w:r w:rsidR="003E696C">
              <w:rPr>
                <w:noProof/>
                <w:webHidden/>
              </w:rPr>
            </w:r>
            <w:r w:rsidR="003E696C">
              <w:rPr>
                <w:noProof/>
                <w:webHidden/>
              </w:rPr>
              <w:fldChar w:fldCharType="separate"/>
            </w:r>
            <w:r w:rsidR="00656F50">
              <w:rPr>
                <w:noProof/>
                <w:webHidden/>
              </w:rPr>
              <w:t>7</w:t>
            </w:r>
            <w:r w:rsidR="003E696C">
              <w:rPr>
                <w:noProof/>
                <w:webHidden/>
              </w:rPr>
              <w:fldChar w:fldCharType="end"/>
            </w:r>
          </w:hyperlink>
        </w:p>
        <w:p w14:paraId="793D6DDC" w14:textId="3584CD07" w:rsidR="003E696C" w:rsidRDefault="005402E6">
          <w:pPr>
            <w:pStyle w:val="TOC2"/>
            <w:rPr>
              <w:rFonts w:asciiTheme="minorHAnsi" w:eastAsiaTheme="minorEastAsia" w:hAnsiTheme="minorHAnsi" w:cstheme="minorBidi"/>
              <w:noProof/>
              <w:sz w:val="22"/>
              <w:szCs w:val="22"/>
            </w:rPr>
          </w:pPr>
          <w:hyperlink w:anchor="_Toc95743395" w:history="1">
            <w:r w:rsidR="003E696C" w:rsidRPr="00F4116F">
              <w:rPr>
                <w:rStyle w:val="Hyperlink"/>
                <w:noProof/>
                <w14:scene3d>
                  <w14:camera w14:prst="orthographicFront"/>
                  <w14:lightRig w14:rig="threePt" w14:dir="t">
                    <w14:rot w14:lat="0" w14:lon="0" w14:rev="0"/>
                  </w14:lightRig>
                </w14:scene3d>
              </w:rPr>
              <w:t>3.3.</w:t>
            </w:r>
            <w:r w:rsidR="003E696C">
              <w:rPr>
                <w:rFonts w:asciiTheme="minorHAnsi" w:eastAsiaTheme="minorEastAsia" w:hAnsiTheme="minorHAnsi" w:cstheme="minorBidi"/>
                <w:noProof/>
                <w:sz w:val="22"/>
                <w:szCs w:val="22"/>
              </w:rPr>
              <w:tab/>
            </w:r>
            <w:r w:rsidR="003E696C" w:rsidRPr="00F4116F">
              <w:rPr>
                <w:rStyle w:val="Hyperlink"/>
                <w:noProof/>
              </w:rPr>
              <w:t>Zwaartepuntanalyse</w:t>
            </w:r>
            <w:r w:rsidR="003E696C">
              <w:rPr>
                <w:noProof/>
                <w:webHidden/>
              </w:rPr>
              <w:tab/>
            </w:r>
            <w:r w:rsidR="003E696C">
              <w:rPr>
                <w:noProof/>
                <w:webHidden/>
              </w:rPr>
              <w:fldChar w:fldCharType="begin"/>
            </w:r>
            <w:r w:rsidR="003E696C">
              <w:rPr>
                <w:noProof/>
                <w:webHidden/>
              </w:rPr>
              <w:instrText xml:space="preserve"> PAGEREF _Toc95743395 \h </w:instrText>
            </w:r>
            <w:r w:rsidR="003E696C">
              <w:rPr>
                <w:noProof/>
                <w:webHidden/>
              </w:rPr>
            </w:r>
            <w:r w:rsidR="003E696C">
              <w:rPr>
                <w:noProof/>
                <w:webHidden/>
              </w:rPr>
              <w:fldChar w:fldCharType="separate"/>
            </w:r>
            <w:r w:rsidR="00656F50">
              <w:rPr>
                <w:noProof/>
                <w:webHidden/>
              </w:rPr>
              <w:t>7</w:t>
            </w:r>
            <w:r w:rsidR="003E696C">
              <w:rPr>
                <w:noProof/>
                <w:webHidden/>
              </w:rPr>
              <w:fldChar w:fldCharType="end"/>
            </w:r>
          </w:hyperlink>
        </w:p>
        <w:p w14:paraId="44AC8F07" w14:textId="7ED3B358" w:rsidR="003E696C" w:rsidRDefault="005402E6">
          <w:pPr>
            <w:pStyle w:val="TOC3"/>
            <w:rPr>
              <w:rFonts w:asciiTheme="minorHAnsi" w:eastAsiaTheme="minorEastAsia" w:hAnsiTheme="minorHAnsi" w:cstheme="minorBidi"/>
              <w:noProof/>
              <w:sz w:val="22"/>
              <w:szCs w:val="22"/>
            </w:rPr>
          </w:pPr>
          <w:hyperlink w:anchor="_Toc95743396" w:history="1">
            <w:r w:rsidR="003E696C" w:rsidRPr="00F4116F">
              <w:rPr>
                <w:rStyle w:val="Hyperlink"/>
                <w:noProof/>
                <w14:scene3d>
                  <w14:camera w14:prst="orthographicFront"/>
                  <w14:lightRig w14:rig="threePt" w14:dir="t">
                    <w14:rot w14:lat="0" w14:lon="0" w14:rev="0"/>
                  </w14:lightRig>
                </w14:scene3d>
              </w:rPr>
              <w:t>3.3.1.</w:t>
            </w:r>
            <w:r w:rsidR="003E696C">
              <w:rPr>
                <w:rFonts w:asciiTheme="minorHAnsi" w:eastAsiaTheme="minorEastAsia" w:hAnsiTheme="minorHAnsi" w:cstheme="minorBidi"/>
                <w:noProof/>
                <w:sz w:val="22"/>
                <w:szCs w:val="22"/>
              </w:rPr>
              <w:tab/>
            </w:r>
            <w:r w:rsidR="003E696C" w:rsidRPr="00F4116F">
              <w:rPr>
                <w:rStyle w:val="Hyperlink"/>
                <w:noProof/>
              </w:rPr>
              <w:t>Methodiek bepaling zwaartepuntanalyse</w:t>
            </w:r>
            <w:r w:rsidR="003E696C">
              <w:rPr>
                <w:noProof/>
                <w:webHidden/>
              </w:rPr>
              <w:tab/>
            </w:r>
            <w:r w:rsidR="003E696C">
              <w:rPr>
                <w:noProof/>
                <w:webHidden/>
              </w:rPr>
              <w:fldChar w:fldCharType="begin"/>
            </w:r>
            <w:r w:rsidR="003E696C">
              <w:rPr>
                <w:noProof/>
                <w:webHidden/>
              </w:rPr>
              <w:instrText xml:space="preserve"> PAGEREF _Toc95743396 \h </w:instrText>
            </w:r>
            <w:r w:rsidR="003E696C">
              <w:rPr>
                <w:noProof/>
                <w:webHidden/>
              </w:rPr>
            </w:r>
            <w:r w:rsidR="003E696C">
              <w:rPr>
                <w:noProof/>
                <w:webHidden/>
              </w:rPr>
              <w:fldChar w:fldCharType="separate"/>
            </w:r>
            <w:r w:rsidR="00656F50">
              <w:rPr>
                <w:noProof/>
                <w:webHidden/>
              </w:rPr>
              <w:t>7</w:t>
            </w:r>
            <w:r w:rsidR="003E696C">
              <w:rPr>
                <w:noProof/>
                <w:webHidden/>
              </w:rPr>
              <w:fldChar w:fldCharType="end"/>
            </w:r>
          </w:hyperlink>
        </w:p>
        <w:p w14:paraId="2AF7CDFF" w14:textId="43999EC8" w:rsidR="003E696C" w:rsidRDefault="005402E6">
          <w:pPr>
            <w:pStyle w:val="TOC3"/>
            <w:rPr>
              <w:rFonts w:asciiTheme="minorHAnsi" w:eastAsiaTheme="minorEastAsia" w:hAnsiTheme="minorHAnsi" w:cstheme="minorBidi"/>
              <w:noProof/>
              <w:sz w:val="22"/>
              <w:szCs w:val="22"/>
            </w:rPr>
          </w:pPr>
          <w:hyperlink w:anchor="_Toc95743397" w:history="1">
            <w:r w:rsidR="003E696C" w:rsidRPr="00F4116F">
              <w:rPr>
                <w:rStyle w:val="Hyperlink"/>
                <w:noProof/>
                <w14:scene3d>
                  <w14:camera w14:prst="orthographicFront"/>
                  <w14:lightRig w14:rig="threePt" w14:dir="t">
                    <w14:rot w14:lat="0" w14:lon="0" w14:rev="0"/>
                  </w14:lightRig>
                </w14:scene3d>
              </w:rPr>
              <w:t>3.3.2.</w:t>
            </w:r>
            <w:r w:rsidR="003E696C">
              <w:rPr>
                <w:rFonts w:asciiTheme="minorHAnsi" w:eastAsiaTheme="minorEastAsia" w:hAnsiTheme="minorHAnsi" w:cstheme="minorBidi"/>
                <w:noProof/>
                <w:sz w:val="22"/>
                <w:szCs w:val="22"/>
              </w:rPr>
              <w:tab/>
            </w:r>
            <w:r w:rsidR="003E696C" w:rsidRPr="00F4116F">
              <w:rPr>
                <w:rStyle w:val="Hyperlink"/>
                <w:noProof/>
              </w:rPr>
              <w:t>Scope</w:t>
            </w:r>
            <w:r w:rsidR="003E696C">
              <w:rPr>
                <w:noProof/>
                <w:webHidden/>
              </w:rPr>
              <w:tab/>
            </w:r>
            <w:r w:rsidR="003E696C">
              <w:rPr>
                <w:noProof/>
                <w:webHidden/>
              </w:rPr>
              <w:fldChar w:fldCharType="begin"/>
            </w:r>
            <w:r w:rsidR="003E696C">
              <w:rPr>
                <w:noProof/>
                <w:webHidden/>
              </w:rPr>
              <w:instrText xml:space="preserve"> PAGEREF _Toc95743397 \h </w:instrText>
            </w:r>
            <w:r w:rsidR="003E696C">
              <w:rPr>
                <w:noProof/>
                <w:webHidden/>
              </w:rPr>
            </w:r>
            <w:r w:rsidR="003E696C">
              <w:rPr>
                <w:noProof/>
                <w:webHidden/>
              </w:rPr>
              <w:fldChar w:fldCharType="separate"/>
            </w:r>
            <w:r w:rsidR="00656F50">
              <w:rPr>
                <w:noProof/>
                <w:webHidden/>
              </w:rPr>
              <w:t>7</w:t>
            </w:r>
            <w:r w:rsidR="003E696C">
              <w:rPr>
                <w:noProof/>
                <w:webHidden/>
              </w:rPr>
              <w:fldChar w:fldCharType="end"/>
            </w:r>
          </w:hyperlink>
        </w:p>
        <w:p w14:paraId="7FA669ED" w14:textId="356D82AE" w:rsidR="003E696C" w:rsidRDefault="005402E6">
          <w:pPr>
            <w:pStyle w:val="TOC1"/>
            <w:rPr>
              <w:rFonts w:asciiTheme="minorHAnsi" w:eastAsiaTheme="minorEastAsia" w:hAnsiTheme="minorHAnsi" w:cstheme="minorBidi"/>
              <w:b w:val="0"/>
              <w:noProof/>
              <w:sz w:val="22"/>
              <w:szCs w:val="22"/>
            </w:rPr>
          </w:pPr>
          <w:hyperlink w:anchor="_Toc95743398" w:history="1">
            <w:r w:rsidR="003E696C" w:rsidRPr="00F4116F">
              <w:rPr>
                <w:rStyle w:val="Hyperlink"/>
                <w:noProof/>
              </w:rPr>
              <w:t>4.</w:t>
            </w:r>
            <w:r w:rsidR="003E696C">
              <w:rPr>
                <w:rFonts w:asciiTheme="minorHAnsi" w:eastAsiaTheme="minorEastAsia" w:hAnsiTheme="minorHAnsi" w:cstheme="minorBidi"/>
                <w:b w:val="0"/>
                <w:noProof/>
                <w:sz w:val="22"/>
                <w:szCs w:val="22"/>
              </w:rPr>
              <w:tab/>
            </w:r>
            <w:r w:rsidR="003E696C" w:rsidRPr="00F4116F">
              <w:rPr>
                <w:rStyle w:val="Hyperlink"/>
                <w:noProof/>
              </w:rPr>
              <w:t>Resultaten</w:t>
            </w:r>
            <w:r w:rsidR="003E696C">
              <w:rPr>
                <w:noProof/>
                <w:webHidden/>
              </w:rPr>
              <w:tab/>
            </w:r>
            <w:r w:rsidR="003E696C">
              <w:rPr>
                <w:noProof/>
                <w:webHidden/>
              </w:rPr>
              <w:fldChar w:fldCharType="begin"/>
            </w:r>
            <w:r w:rsidR="003E696C">
              <w:rPr>
                <w:noProof/>
                <w:webHidden/>
              </w:rPr>
              <w:instrText xml:space="preserve"> PAGEREF _Toc95743398 \h </w:instrText>
            </w:r>
            <w:r w:rsidR="003E696C">
              <w:rPr>
                <w:noProof/>
                <w:webHidden/>
              </w:rPr>
            </w:r>
            <w:r w:rsidR="003E696C">
              <w:rPr>
                <w:noProof/>
                <w:webHidden/>
              </w:rPr>
              <w:fldChar w:fldCharType="separate"/>
            </w:r>
            <w:r w:rsidR="00656F50">
              <w:rPr>
                <w:noProof/>
                <w:webHidden/>
              </w:rPr>
              <w:t>10</w:t>
            </w:r>
            <w:r w:rsidR="003E696C">
              <w:rPr>
                <w:noProof/>
                <w:webHidden/>
              </w:rPr>
              <w:fldChar w:fldCharType="end"/>
            </w:r>
          </w:hyperlink>
        </w:p>
        <w:p w14:paraId="2E3AB571" w14:textId="060315AE" w:rsidR="003E696C" w:rsidRDefault="005402E6">
          <w:pPr>
            <w:pStyle w:val="TOC2"/>
            <w:rPr>
              <w:rFonts w:asciiTheme="minorHAnsi" w:eastAsiaTheme="minorEastAsia" w:hAnsiTheme="minorHAnsi" w:cstheme="minorBidi"/>
              <w:noProof/>
              <w:sz w:val="22"/>
              <w:szCs w:val="22"/>
            </w:rPr>
          </w:pPr>
          <w:hyperlink w:anchor="_Toc95743399" w:history="1">
            <w:r w:rsidR="003E696C" w:rsidRPr="00F4116F">
              <w:rPr>
                <w:rStyle w:val="Hyperlink"/>
                <w:noProof/>
                <w14:scene3d>
                  <w14:camera w14:prst="orthographicFront"/>
                  <w14:lightRig w14:rig="threePt" w14:dir="t">
                    <w14:rot w14:lat="0" w14:lon="0" w14:rev="0"/>
                  </w14:lightRig>
                </w14:scene3d>
              </w:rPr>
              <w:t>4.1.</w:t>
            </w:r>
            <w:r w:rsidR="003E696C">
              <w:rPr>
                <w:rFonts w:asciiTheme="minorHAnsi" w:eastAsiaTheme="minorEastAsia" w:hAnsiTheme="minorHAnsi" w:cstheme="minorBidi"/>
                <w:noProof/>
                <w:sz w:val="22"/>
                <w:szCs w:val="22"/>
              </w:rPr>
              <w:tab/>
            </w:r>
            <w:r w:rsidR="003E696C" w:rsidRPr="00F4116F">
              <w:rPr>
                <w:rStyle w:val="Hyperlink"/>
                <w:noProof/>
              </w:rPr>
              <w:t>CO</w:t>
            </w:r>
            <w:r w:rsidR="003E696C" w:rsidRPr="00F4116F">
              <w:rPr>
                <w:rStyle w:val="Hyperlink"/>
                <w:noProof/>
                <w:vertAlign w:val="subscript"/>
              </w:rPr>
              <w:t>2</w:t>
            </w:r>
            <w:r w:rsidR="003E696C" w:rsidRPr="00F4116F">
              <w:rPr>
                <w:rStyle w:val="Hyperlink"/>
                <w:noProof/>
              </w:rPr>
              <w:t>-footprint totaal</w:t>
            </w:r>
            <w:r w:rsidR="003E696C">
              <w:rPr>
                <w:noProof/>
                <w:webHidden/>
              </w:rPr>
              <w:tab/>
            </w:r>
            <w:r w:rsidR="003E696C">
              <w:rPr>
                <w:noProof/>
                <w:webHidden/>
              </w:rPr>
              <w:fldChar w:fldCharType="begin"/>
            </w:r>
            <w:r w:rsidR="003E696C">
              <w:rPr>
                <w:noProof/>
                <w:webHidden/>
              </w:rPr>
              <w:instrText xml:space="preserve"> PAGEREF _Toc95743399 \h </w:instrText>
            </w:r>
            <w:r w:rsidR="003E696C">
              <w:rPr>
                <w:noProof/>
                <w:webHidden/>
              </w:rPr>
            </w:r>
            <w:r w:rsidR="003E696C">
              <w:rPr>
                <w:noProof/>
                <w:webHidden/>
              </w:rPr>
              <w:fldChar w:fldCharType="separate"/>
            </w:r>
            <w:r w:rsidR="00656F50">
              <w:rPr>
                <w:noProof/>
                <w:webHidden/>
              </w:rPr>
              <w:t>10</w:t>
            </w:r>
            <w:r w:rsidR="003E696C">
              <w:rPr>
                <w:noProof/>
                <w:webHidden/>
              </w:rPr>
              <w:fldChar w:fldCharType="end"/>
            </w:r>
          </w:hyperlink>
        </w:p>
        <w:p w14:paraId="1D4F6BC5" w14:textId="62516AD5" w:rsidR="003E696C" w:rsidRDefault="005402E6">
          <w:pPr>
            <w:pStyle w:val="TOC2"/>
            <w:rPr>
              <w:rFonts w:asciiTheme="minorHAnsi" w:eastAsiaTheme="minorEastAsia" w:hAnsiTheme="minorHAnsi" w:cstheme="minorBidi"/>
              <w:noProof/>
              <w:sz w:val="22"/>
              <w:szCs w:val="22"/>
            </w:rPr>
          </w:pPr>
          <w:hyperlink w:anchor="_Toc95743400" w:history="1">
            <w:r w:rsidR="003E696C" w:rsidRPr="00F4116F">
              <w:rPr>
                <w:rStyle w:val="Hyperlink"/>
                <w:noProof/>
                <w14:scene3d>
                  <w14:camera w14:prst="orthographicFront"/>
                  <w14:lightRig w14:rig="threePt" w14:dir="t">
                    <w14:rot w14:lat="0" w14:lon="0" w14:rev="0"/>
                  </w14:lightRig>
                </w14:scene3d>
              </w:rPr>
              <w:t>4.2.</w:t>
            </w:r>
            <w:r w:rsidR="003E696C">
              <w:rPr>
                <w:rFonts w:asciiTheme="minorHAnsi" w:eastAsiaTheme="minorEastAsia" w:hAnsiTheme="minorHAnsi" w:cstheme="minorBidi"/>
                <w:noProof/>
                <w:sz w:val="22"/>
                <w:szCs w:val="22"/>
              </w:rPr>
              <w:tab/>
            </w:r>
            <w:r w:rsidR="003E696C" w:rsidRPr="00F4116F">
              <w:rPr>
                <w:rStyle w:val="Hyperlink"/>
                <w:noProof/>
              </w:rPr>
              <w:t>Verdeling over LCA-fases</w:t>
            </w:r>
            <w:r w:rsidR="003E696C">
              <w:rPr>
                <w:noProof/>
                <w:webHidden/>
              </w:rPr>
              <w:tab/>
            </w:r>
            <w:r w:rsidR="003E696C">
              <w:rPr>
                <w:noProof/>
                <w:webHidden/>
              </w:rPr>
              <w:fldChar w:fldCharType="begin"/>
            </w:r>
            <w:r w:rsidR="003E696C">
              <w:rPr>
                <w:noProof/>
                <w:webHidden/>
              </w:rPr>
              <w:instrText xml:space="preserve"> PAGEREF _Toc95743400 \h </w:instrText>
            </w:r>
            <w:r w:rsidR="003E696C">
              <w:rPr>
                <w:noProof/>
                <w:webHidden/>
              </w:rPr>
            </w:r>
            <w:r w:rsidR="003E696C">
              <w:rPr>
                <w:noProof/>
                <w:webHidden/>
              </w:rPr>
              <w:fldChar w:fldCharType="separate"/>
            </w:r>
            <w:r w:rsidR="00656F50">
              <w:rPr>
                <w:noProof/>
                <w:webHidden/>
              </w:rPr>
              <w:t>11</w:t>
            </w:r>
            <w:r w:rsidR="003E696C">
              <w:rPr>
                <w:noProof/>
                <w:webHidden/>
              </w:rPr>
              <w:fldChar w:fldCharType="end"/>
            </w:r>
          </w:hyperlink>
        </w:p>
        <w:p w14:paraId="0AE6357E" w14:textId="07654BBD" w:rsidR="003E696C" w:rsidRDefault="005402E6">
          <w:pPr>
            <w:pStyle w:val="TOC2"/>
            <w:rPr>
              <w:rFonts w:asciiTheme="minorHAnsi" w:eastAsiaTheme="minorEastAsia" w:hAnsiTheme="minorHAnsi" w:cstheme="minorBidi"/>
              <w:noProof/>
              <w:sz w:val="22"/>
              <w:szCs w:val="22"/>
            </w:rPr>
          </w:pPr>
          <w:hyperlink w:anchor="_Toc95743401" w:history="1">
            <w:r w:rsidR="003E696C" w:rsidRPr="00F4116F">
              <w:rPr>
                <w:rStyle w:val="Hyperlink"/>
                <w:noProof/>
                <w14:scene3d>
                  <w14:camera w14:prst="orthographicFront"/>
                  <w14:lightRig w14:rig="threePt" w14:dir="t">
                    <w14:rot w14:lat="0" w14:lon="0" w14:rev="0"/>
                  </w14:lightRig>
                </w14:scene3d>
              </w:rPr>
              <w:t>4.3.</w:t>
            </w:r>
            <w:r w:rsidR="003E696C">
              <w:rPr>
                <w:rFonts w:asciiTheme="minorHAnsi" w:eastAsiaTheme="minorEastAsia" w:hAnsiTheme="minorHAnsi" w:cstheme="minorBidi"/>
                <w:noProof/>
                <w:sz w:val="22"/>
                <w:szCs w:val="22"/>
              </w:rPr>
              <w:tab/>
            </w:r>
            <w:r w:rsidR="003E696C" w:rsidRPr="00F4116F">
              <w:rPr>
                <w:rStyle w:val="Hyperlink"/>
                <w:noProof/>
              </w:rPr>
              <w:t>Verdeling over toegepaste items</w:t>
            </w:r>
            <w:r w:rsidR="003E696C">
              <w:rPr>
                <w:noProof/>
                <w:webHidden/>
              </w:rPr>
              <w:tab/>
            </w:r>
            <w:r w:rsidR="003E696C">
              <w:rPr>
                <w:noProof/>
                <w:webHidden/>
              </w:rPr>
              <w:fldChar w:fldCharType="begin"/>
            </w:r>
            <w:r w:rsidR="003E696C">
              <w:rPr>
                <w:noProof/>
                <w:webHidden/>
              </w:rPr>
              <w:instrText xml:space="preserve"> PAGEREF _Toc95743401 \h </w:instrText>
            </w:r>
            <w:r w:rsidR="003E696C">
              <w:rPr>
                <w:noProof/>
                <w:webHidden/>
              </w:rPr>
            </w:r>
            <w:r w:rsidR="003E696C">
              <w:rPr>
                <w:noProof/>
                <w:webHidden/>
              </w:rPr>
              <w:fldChar w:fldCharType="separate"/>
            </w:r>
            <w:r w:rsidR="00656F50">
              <w:rPr>
                <w:noProof/>
                <w:webHidden/>
              </w:rPr>
              <w:t>12</w:t>
            </w:r>
            <w:r w:rsidR="003E696C">
              <w:rPr>
                <w:noProof/>
                <w:webHidden/>
              </w:rPr>
              <w:fldChar w:fldCharType="end"/>
            </w:r>
          </w:hyperlink>
        </w:p>
        <w:p w14:paraId="3C9EDCD8" w14:textId="1A37733C" w:rsidR="003E696C" w:rsidRDefault="005402E6">
          <w:pPr>
            <w:pStyle w:val="TOC1"/>
            <w:rPr>
              <w:rFonts w:asciiTheme="minorHAnsi" w:eastAsiaTheme="minorEastAsia" w:hAnsiTheme="minorHAnsi" w:cstheme="minorBidi"/>
              <w:b w:val="0"/>
              <w:noProof/>
              <w:sz w:val="22"/>
              <w:szCs w:val="22"/>
            </w:rPr>
          </w:pPr>
          <w:hyperlink w:anchor="_Toc95743402" w:history="1">
            <w:r w:rsidR="003E696C" w:rsidRPr="00F4116F">
              <w:rPr>
                <w:rStyle w:val="Hyperlink"/>
                <w:noProof/>
              </w:rPr>
              <w:t>5.</w:t>
            </w:r>
            <w:r w:rsidR="003E696C">
              <w:rPr>
                <w:rFonts w:asciiTheme="minorHAnsi" w:eastAsiaTheme="minorEastAsia" w:hAnsiTheme="minorHAnsi" w:cstheme="minorBidi"/>
                <w:b w:val="0"/>
                <w:noProof/>
                <w:sz w:val="22"/>
                <w:szCs w:val="22"/>
              </w:rPr>
              <w:tab/>
            </w:r>
            <w:r w:rsidR="003E696C" w:rsidRPr="00F4116F">
              <w:rPr>
                <w:rStyle w:val="Hyperlink"/>
                <w:noProof/>
              </w:rPr>
              <w:t>Bijlagen</w:t>
            </w:r>
            <w:r w:rsidR="003E696C">
              <w:rPr>
                <w:noProof/>
                <w:webHidden/>
              </w:rPr>
              <w:tab/>
            </w:r>
            <w:r w:rsidR="003E696C">
              <w:rPr>
                <w:noProof/>
                <w:webHidden/>
              </w:rPr>
              <w:fldChar w:fldCharType="begin"/>
            </w:r>
            <w:r w:rsidR="003E696C">
              <w:rPr>
                <w:noProof/>
                <w:webHidden/>
              </w:rPr>
              <w:instrText xml:space="preserve"> PAGEREF _Toc95743402 \h </w:instrText>
            </w:r>
            <w:r w:rsidR="003E696C">
              <w:rPr>
                <w:noProof/>
                <w:webHidden/>
              </w:rPr>
            </w:r>
            <w:r w:rsidR="003E696C">
              <w:rPr>
                <w:noProof/>
                <w:webHidden/>
              </w:rPr>
              <w:fldChar w:fldCharType="separate"/>
            </w:r>
            <w:r w:rsidR="00656F50">
              <w:rPr>
                <w:noProof/>
                <w:webHidden/>
              </w:rPr>
              <w:t>14</w:t>
            </w:r>
            <w:r w:rsidR="003E696C">
              <w:rPr>
                <w:noProof/>
                <w:webHidden/>
              </w:rPr>
              <w:fldChar w:fldCharType="end"/>
            </w:r>
          </w:hyperlink>
        </w:p>
        <w:p w14:paraId="17E6A33F" w14:textId="358B1B8B" w:rsidR="00586D22" w:rsidRDefault="00586D22">
          <w:r>
            <w:rPr>
              <w:b/>
              <w:bCs/>
            </w:rPr>
            <w:fldChar w:fldCharType="end"/>
          </w:r>
        </w:p>
      </w:sdtContent>
    </w:sdt>
    <w:p w14:paraId="06116448" w14:textId="77777777" w:rsidR="001303FE" w:rsidRDefault="001303FE" w:rsidP="001303FE"/>
    <w:p w14:paraId="6440E111" w14:textId="77777777" w:rsidR="001303FE" w:rsidRDefault="00AC3264" w:rsidP="001303FE">
      <w:pPr>
        <w:pStyle w:val="inhoud"/>
      </w:pPr>
      <w:r>
        <w:br w:type="page"/>
      </w:r>
    </w:p>
    <w:p w14:paraId="28072AE2" w14:textId="77777777" w:rsidR="00586D22" w:rsidRDefault="00586D22" w:rsidP="00B540A2">
      <w:pPr>
        <w:pStyle w:val="Heading1"/>
      </w:pPr>
      <w:bookmarkStart w:id="0" w:name="Inhoudsopgave"/>
      <w:bookmarkStart w:id="1" w:name="_Toc95743378"/>
      <w:bookmarkEnd w:id="0"/>
      <w:r w:rsidRPr="00B540A2">
        <w:lastRenderedPageBreak/>
        <w:t>Inleiding</w:t>
      </w:r>
      <w:bookmarkEnd w:id="1"/>
    </w:p>
    <w:p w14:paraId="798E1CA1" w14:textId="6233EC16" w:rsidR="00600147" w:rsidRDefault="00600147" w:rsidP="00600147">
      <w:pPr>
        <w:rPr>
          <w:b/>
          <w:bCs/>
          <w:sz w:val="26"/>
          <w:szCs w:val="26"/>
        </w:rPr>
      </w:pPr>
      <w:r w:rsidRPr="00600147">
        <w:rPr>
          <w:b/>
          <w:bCs/>
          <w:sz w:val="26"/>
          <w:szCs w:val="26"/>
        </w:rPr>
        <w:t xml:space="preserve">Overzicht wijzigingen versie </w:t>
      </w:r>
      <w:r>
        <w:rPr>
          <w:b/>
          <w:bCs/>
          <w:sz w:val="26"/>
          <w:szCs w:val="26"/>
        </w:rPr>
        <w:t>14 februari 2021</w:t>
      </w:r>
    </w:p>
    <w:p w14:paraId="17823497" w14:textId="77777777" w:rsidR="00600147" w:rsidRDefault="00600147" w:rsidP="00600147"/>
    <w:p w14:paraId="7CF4ECEB" w14:textId="3D744777" w:rsidR="00600147" w:rsidRPr="00600147" w:rsidRDefault="00600147" w:rsidP="00600147">
      <w:r>
        <w:t>Naar aanleiding van de laatste Nota van Inlichtingen is de hoeveelheid markering aangepast</w:t>
      </w:r>
      <w:r w:rsidR="003E696C">
        <w:t xml:space="preserve">, met gevolgen voor </w:t>
      </w:r>
      <w:r>
        <w:t>de CO</w:t>
      </w:r>
      <w:r>
        <w:rPr>
          <w:vertAlign w:val="subscript"/>
        </w:rPr>
        <w:t>2</w:t>
      </w:r>
      <w:r>
        <w:t>-berekening</w:t>
      </w:r>
      <w:r w:rsidR="003E696C">
        <w:t xml:space="preserve">. Deze wijzigingen zijn verwerkt in de rapportage. Daarnaast zijn ook in de bijlagen de documenten naar het protocol “Berekenen en aantonen MKI-waarde” en de referentieberekening. </w:t>
      </w:r>
    </w:p>
    <w:p w14:paraId="322ECB55" w14:textId="77777777" w:rsidR="00600147" w:rsidRDefault="00600147">
      <w:pPr>
        <w:spacing w:line="240" w:lineRule="auto"/>
        <w:rPr>
          <w:b/>
          <w:bCs/>
          <w:sz w:val="26"/>
          <w:szCs w:val="28"/>
        </w:rPr>
      </w:pPr>
    </w:p>
    <w:p w14:paraId="30FBA1E3" w14:textId="2BFFA45C" w:rsidR="00FB6E08" w:rsidRDefault="00FB6E08">
      <w:pPr>
        <w:spacing w:line="240" w:lineRule="auto"/>
        <w:rPr>
          <w:b/>
          <w:bCs/>
          <w:sz w:val="26"/>
          <w:szCs w:val="28"/>
        </w:rPr>
      </w:pPr>
      <w:r w:rsidRPr="00FB6E08">
        <w:rPr>
          <w:b/>
          <w:bCs/>
          <w:sz w:val="26"/>
          <w:szCs w:val="28"/>
        </w:rPr>
        <w:t xml:space="preserve">Overzicht wijzigingen versie </w:t>
      </w:r>
      <w:r w:rsidR="00600147">
        <w:rPr>
          <w:b/>
          <w:bCs/>
          <w:sz w:val="26"/>
          <w:szCs w:val="28"/>
        </w:rPr>
        <w:t>3</w:t>
      </w:r>
      <w:r w:rsidRPr="00FB6E08">
        <w:rPr>
          <w:b/>
          <w:bCs/>
          <w:sz w:val="26"/>
          <w:szCs w:val="28"/>
        </w:rPr>
        <w:t xml:space="preserve"> december</w:t>
      </w:r>
      <w:r w:rsidR="00600147">
        <w:rPr>
          <w:b/>
          <w:bCs/>
          <w:sz w:val="26"/>
          <w:szCs w:val="28"/>
        </w:rPr>
        <w:t xml:space="preserve"> 2021</w:t>
      </w:r>
    </w:p>
    <w:p w14:paraId="753C1B85" w14:textId="77777777" w:rsidR="00FB6E08" w:rsidRDefault="00FB6E08">
      <w:pPr>
        <w:spacing w:line="240" w:lineRule="auto"/>
      </w:pPr>
    </w:p>
    <w:p w14:paraId="00E832A6" w14:textId="77777777" w:rsidR="00FB6E08" w:rsidRDefault="00FB6E08">
      <w:pPr>
        <w:spacing w:line="240" w:lineRule="auto"/>
      </w:pPr>
      <w:r>
        <w:t>Naar aanleiding van een van de CO</w:t>
      </w:r>
      <w:r>
        <w:rPr>
          <w:vertAlign w:val="subscript"/>
        </w:rPr>
        <w:t>2</w:t>
      </w:r>
      <w:r>
        <w:t xml:space="preserve"> referentie berekening in Juli en de daarbij geleverde opmerkingen is een revisie uitgevoerd. Dit rapport (d.d. december 2021) bevat een revisie van de berekening. </w:t>
      </w:r>
    </w:p>
    <w:p w14:paraId="30F00FCE" w14:textId="77777777" w:rsidR="00FB6E08" w:rsidRDefault="00FB6E08">
      <w:pPr>
        <w:spacing w:line="240" w:lineRule="auto"/>
      </w:pPr>
    </w:p>
    <w:p w14:paraId="799A5AF5" w14:textId="77777777" w:rsidR="00FB6E08" w:rsidRDefault="00FB6E08">
      <w:pPr>
        <w:spacing w:line="240" w:lineRule="auto"/>
      </w:pPr>
      <w:r>
        <w:t xml:space="preserve">De nieuwe resultaten staan vermeld in dit rapport. </w:t>
      </w:r>
      <w:proofErr w:type="gramStart"/>
      <w:r>
        <w:t>Tevens</w:t>
      </w:r>
      <w:proofErr w:type="gramEnd"/>
      <w:r>
        <w:t xml:space="preserve"> zijn aanvullende brondate en het Excel werkboek van de referentie bijgevoegd en te vinden in </w:t>
      </w:r>
      <w:hyperlink w:anchor="_Bijlagen" w:history="1">
        <w:r w:rsidRPr="00FB6E08">
          <w:rPr>
            <w:rStyle w:val="Hyperlink"/>
          </w:rPr>
          <w:t>sectie 5: Bijlagen</w:t>
        </w:r>
      </w:hyperlink>
      <w:r>
        <w:t xml:space="preserve"> </w:t>
      </w:r>
    </w:p>
    <w:p w14:paraId="5D0D89DF" w14:textId="77777777" w:rsidR="00FB6E08" w:rsidRDefault="00FB6E08">
      <w:pPr>
        <w:spacing w:line="240" w:lineRule="auto"/>
      </w:pPr>
    </w:p>
    <w:p w14:paraId="7CF4E4CA" w14:textId="5BF793B5" w:rsidR="00FB6E08" w:rsidRDefault="00FB6E08">
      <w:pPr>
        <w:spacing w:line="240" w:lineRule="auto"/>
      </w:pPr>
      <w:r>
        <w:t xml:space="preserve">Een overzicht van wijzigingen </w:t>
      </w:r>
      <w:r w:rsidR="00171E91">
        <w:t xml:space="preserve">is als </w:t>
      </w:r>
      <w:r>
        <w:t xml:space="preserve">volgt: </w:t>
      </w:r>
    </w:p>
    <w:p w14:paraId="163407A8" w14:textId="77777777" w:rsidR="00171E91" w:rsidRPr="00171E91" w:rsidRDefault="00171E91" w:rsidP="002629AF">
      <w:pPr>
        <w:rPr>
          <w:b/>
          <w:bCs/>
          <w:sz w:val="22"/>
        </w:rPr>
      </w:pPr>
    </w:p>
    <w:p w14:paraId="3B69B09D" w14:textId="7EF849CC" w:rsidR="00171E91" w:rsidRPr="00171E91" w:rsidRDefault="00171E91" w:rsidP="00FB6E08">
      <w:pPr>
        <w:pStyle w:val="ListParagraph"/>
        <w:numPr>
          <w:ilvl w:val="0"/>
          <w:numId w:val="37"/>
        </w:numPr>
        <w:spacing w:line="240" w:lineRule="auto"/>
        <w:rPr>
          <w:b/>
          <w:bCs/>
          <w:sz w:val="22"/>
        </w:rPr>
      </w:pPr>
      <w:r>
        <w:t xml:space="preserve">Sectie 3.1 geeft extra nadruk op de aanvullende bronnen en protocollen gehanteerd </w:t>
      </w:r>
      <w:proofErr w:type="gramStart"/>
      <w:r>
        <w:t>conform</w:t>
      </w:r>
      <w:proofErr w:type="gramEnd"/>
      <w:r>
        <w:t xml:space="preserve"> de richtlijnen van de NMD Bepalingsmethode Milieuprestatie Bouwwerken. Voor de CO</w:t>
      </w:r>
      <w:r>
        <w:rPr>
          <w:vertAlign w:val="subscript"/>
        </w:rPr>
        <w:t>2</w:t>
      </w:r>
      <w:r>
        <w:t xml:space="preserve"> uitstoot van asfalt is uitgegaan van de TNO- studie gebaseerd op de PCR-asfalt (zie 3.1). </w:t>
      </w:r>
    </w:p>
    <w:p w14:paraId="488FB847" w14:textId="77777777" w:rsidR="00171E91" w:rsidRPr="00171E91" w:rsidRDefault="00171E91" w:rsidP="00171E91">
      <w:pPr>
        <w:pStyle w:val="ListParagraph"/>
        <w:spacing w:line="240" w:lineRule="auto"/>
        <w:rPr>
          <w:b/>
          <w:bCs/>
          <w:sz w:val="22"/>
        </w:rPr>
      </w:pPr>
    </w:p>
    <w:p w14:paraId="404B0EFD" w14:textId="58B59130" w:rsidR="00171E91" w:rsidRPr="00171E91" w:rsidRDefault="00171E91" w:rsidP="00FB6E08">
      <w:pPr>
        <w:pStyle w:val="ListParagraph"/>
        <w:numPr>
          <w:ilvl w:val="0"/>
          <w:numId w:val="37"/>
        </w:numPr>
        <w:spacing w:line="240" w:lineRule="auto"/>
        <w:rPr>
          <w:b/>
          <w:bCs/>
          <w:sz w:val="22"/>
        </w:rPr>
      </w:pPr>
      <w:r>
        <w:t xml:space="preserve">Ook benadrukt sectie 3.1 een protocol van RWS voor het correct berekenen van werk-met-werk maken en andere berekeningen </w:t>
      </w:r>
      <w:proofErr w:type="gramStart"/>
      <w:r>
        <w:t>betreffende</w:t>
      </w:r>
      <w:proofErr w:type="gramEnd"/>
      <w:r>
        <w:t xml:space="preserve"> de aanleg en het verwijderen van grondprofielen. Grondwerkzaamheden staan momenteel fout verwerkt in </w:t>
      </w:r>
      <w:proofErr w:type="spellStart"/>
      <w:r>
        <w:t>Dubocalc</w:t>
      </w:r>
      <w:proofErr w:type="spellEnd"/>
      <w:r>
        <w:t xml:space="preserve"> 6.0, </w:t>
      </w:r>
      <w:proofErr w:type="gramStart"/>
      <w:r>
        <w:t>middels</w:t>
      </w:r>
      <w:proofErr w:type="gramEnd"/>
      <w:r>
        <w:t xml:space="preserve"> het protocol kunnen de juiste waarde berekend worden. Werk-met-werk maken kan met </w:t>
      </w:r>
      <w:proofErr w:type="spellStart"/>
      <w:r>
        <w:t>Dubocalc</w:t>
      </w:r>
      <w:proofErr w:type="spellEnd"/>
      <w:r>
        <w:t xml:space="preserve"> 6.0 niet juist ingevoerd worden.</w:t>
      </w:r>
    </w:p>
    <w:p w14:paraId="3422EB99" w14:textId="24287CDE" w:rsidR="00FB6E08" w:rsidRPr="00171E91" w:rsidRDefault="00171E91" w:rsidP="00171E91">
      <w:pPr>
        <w:pStyle w:val="ListParagraph"/>
        <w:numPr>
          <w:ilvl w:val="1"/>
          <w:numId w:val="37"/>
        </w:numPr>
        <w:spacing w:line="240" w:lineRule="auto"/>
        <w:rPr>
          <w:b/>
          <w:bCs/>
          <w:sz w:val="22"/>
        </w:rPr>
      </w:pPr>
      <w:r>
        <w:t>Door het protocol correct te hanteren wordt de totale CO</w:t>
      </w:r>
      <w:r>
        <w:rPr>
          <w:vertAlign w:val="subscript"/>
        </w:rPr>
        <w:t>2</w:t>
      </w:r>
      <w:r>
        <w:t xml:space="preserve"> uitstoot lager. </w:t>
      </w:r>
    </w:p>
    <w:p w14:paraId="573AEE2C" w14:textId="77777777" w:rsidR="00171E91" w:rsidRPr="00171E91" w:rsidRDefault="00171E91" w:rsidP="00171E91">
      <w:pPr>
        <w:pStyle w:val="ListParagraph"/>
        <w:spacing w:line="240" w:lineRule="auto"/>
        <w:rPr>
          <w:b/>
          <w:bCs/>
          <w:sz w:val="22"/>
        </w:rPr>
      </w:pPr>
    </w:p>
    <w:p w14:paraId="290F0555" w14:textId="77777777" w:rsidR="00171E91" w:rsidRDefault="00171E91" w:rsidP="00FB6E08">
      <w:pPr>
        <w:pStyle w:val="ListParagraph"/>
        <w:numPr>
          <w:ilvl w:val="0"/>
          <w:numId w:val="37"/>
        </w:numPr>
        <w:spacing w:line="240" w:lineRule="auto"/>
        <w:rPr>
          <w:szCs w:val="18"/>
        </w:rPr>
      </w:pPr>
      <w:r>
        <w:rPr>
          <w:szCs w:val="18"/>
        </w:rPr>
        <w:t xml:space="preserve">De berekening van </w:t>
      </w:r>
      <w:r w:rsidRPr="00171E91">
        <w:rPr>
          <w:szCs w:val="18"/>
        </w:rPr>
        <w:t>Beton</w:t>
      </w:r>
      <w:r>
        <w:rPr>
          <w:szCs w:val="18"/>
        </w:rPr>
        <w:t xml:space="preserve">staal verliep fout door verkeerde vermelding van de eenheid (kg i.p.v. ton) dit is gecorrigeerd. </w:t>
      </w:r>
    </w:p>
    <w:p w14:paraId="155F79EC" w14:textId="734BB3A9" w:rsidR="00171E91" w:rsidRDefault="00171E91" w:rsidP="00171E91">
      <w:pPr>
        <w:pStyle w:val="ListParagraph"/>
        <w:numPr>
          <w:ilvl w:val="1"/>
          <w:numId w:val="37"/>
        </w:numPr>
        <w:spacing w:line="240" w:lineRule="auto"/>
        <w:rPr>
          <w:szCs w:val="18"/>
        </w:rPr>
      </w:pPr>
      <w:r>
        <w:rPr>
          <w:szCs w:val="18"/>
        </w:rPr>
        <w:t>De CO</w:t>
      </w:r>
      <w:r>
        <w:rPr>
          <w:szCs w:val="18"/>
          <w:vertAlign w:val="subscript"/>
        </w:rPr>
        <w:t>2</w:t>
      </w:r>
      <w:r>
        <w:rPr>
          <w:szCs w:val="18"/>
        </w:rPr>
        <w:t xml:space="preserve"> uitstoot wordt hierdoor hoger. </w:t>
      </w:r>
    </w:p>
    <w:p w14:paraId="3A3858CD" w14:textId="08861246" w:rsidR="00171E91" w:rsidRDefault="00171E91" w:rsidP="00171E91">
      <w:pPr>
        <w:spacing w:line="240" w:lineRule="auto"/>
        <w:rPr>
          <w:szCs w:val="18"/>
        </w:rPr>
      </w:pPr>
    </w:p>
    <w:p w14:paraId="1A77C9F8" w14:textId="3537F84C" w:rsidR="00171E91" w:rsidRPr="00171E91" w:rsidRDefault="00171E91" w:rsidP="00171E91">
      <w:pPr>
        <w:pStyle w:val="ListParagraph"/>
        <w:numPr>
          <w:ilvl w:val="0"/>
          <w:numId w:val="37"/>
        </w:numPr>
        <w:spacing w:line="240" w:lineRule="auto"/>
        <w:rPr>
          <w:szCs w:val="18"/>
        </w:rPr>
      </w:pPr>
      <w:r>
        <w:rPr>
          <w:szCs w:val="18"/>
        </w:rPr>
        <w:t xml:space="preserve">Diverse processen staan met foute eenheid vermeldt in DC6. Door gebruik te maken van het Excel werkboek en de daarin verwerkte </w:t>
      </w:r>
      <w:proofErr w:type="spellStart"/>
      <w:r>
        <w:rPr>
          <w:szCs w:val="18"/>
        </w:rPr>
        <w:t>comments</w:t>
      </w:r>
      <w:proofErr w:type="spellEnd"/>
      <w:r>
        <w:rPr>
          <w:szCs w:val="18"/>
        </w:rPr>
        <w:t xml:space="preserve"> kan goed gevolgd worden of foutieve eenheden in de DC6 </w:t>
      </w:r>
      <w:proofErr w:type="gramStart"/>
      <w:r>
        <w:rPr>
          <w:szCs w:val="18"/>
        </w:rPr>
        <w:t>reeds</w:t>
      </w:r>
      <w:proofErr w:type="gramEnd"/>
      <w:r>
        <w:rPr>
          <w:szCs w:val="18"/>
        </w:rPr>
        <w:t xml:space="preserve"> gecorrigeerd zijn. Voor de juiste eenheid van processen wordt verwezen naar de NMD-viewer beschikbaar via de website van de NMD. </w:t>
      </w:r>
      <w:hyperlink r:id="rId11" w:history="1">
        <w:r w:rsidRPr="0007444E">
          <w:rPr>
            <w:rStyle w:val="Hyperlink"/>
            <w:szCs w:val="18"/>
          </w:rPr>
          <w:t>www.milieudatabase.nl</w:t>
        </w:r>
      </w:hyperlink>
      <w:r>
        <w:rPr>
          <w:szCs w:val="18"/>
        </w:rPr>
        <w:t xml:space="preserve"> </w:t>
      </w:r>
    </w:p>
    <w:p w14:paraId="25914673" w14:textId="779CDC14" w:rsidR="00171E91" w:rsidRPr="00FB6E08" w:rsidRDefault="00171E91" w:rsidP="00171E91">
      <w:pPr>
        <w:pStyle w:val="ListParagraph"/>
        <w:spacing w:line="240" w:lineRule="auto"/>
        <w:rPr>
          <w:b/>
          <w:bCs/>
          <w:sz w:val="22"/>
        </w:rPr>
      </w:pPr>
    </w:p>
    <w:p w14:paraId="3604F48C" w14:textId="3F339768" w:rsidR="00586D22" w:rsidRPr="00B540A2" w:rsidRDefault="00586D22" w:rsidP="00B540A2">
      <w:pPr>
        <w:pStyle w:val="Heading2"/>
      </w:pPr>
      <w:bookmarkStart w:id="2" w:name="_Toc95743379"/>
      <w:r w:rsidRPr="00B540A2">
        <w:t>Omschrijving project</w:t>
      </w:r>
      <w:bookmarkEnd w:id="2"/>
    </w:p>
    <w:p w14:paraId="77266D88" w14:textId="77777777" w:rsidR="00DF604D" w:rsidRPr="00DF604D" w:rsidRDefault="00DF604D" w:rsidP="00DF604D">
      <w:r w:rsidRPr="00DF604D">
        <w:t xml:space="preserve">De aanleg van een nieuwe Noordelijke randweg zal een structurele oplossing bieden voor een betere afwikkeling van het verkeer, voor het verminderen van de verkeersdruk in </w:t>
      </w:r>
      <w:r w:rsidRPr="00DF604D">
        <w:lastRenderedPageBreak/>
        <w:t xml:space="preserve">het centrum van Zevenbergen, voor het beter functioneren van de overige randwegen en zorgen voor de ontsluiting van de ontwikkelingen binnen de Noordrand. </w:t>
      </w:r>
    </w:p>
    <w:p w14:paraId="1844EFF9" w14:textId="77777777" w:rsidR="00DF604D" w:rsidRPr="00DF604D" w:rsidRDefault="00DF604D" w:rsidP="00DF604D"/>
    <w:p w14:paraId="27B6D6C9" w14:textId="77777777" w:rsidR="00DF604D" w:rsidRPr="00DF604D" w:rsidRDefault="00DF604D" w:rsidP="00DF604D">
      <w:r w:rsidRPr="00DF604D">
        <w:t xml:space="preserve">Het huidige voorkeursalternatief (VKA) voorziet in:  </w:t>
      </w:r>
    </w:p>
    <w:p w14:paraId="2C5AA0C2" w14:textId="77777777" w:rsidR="00DF604D" w:rsidRPr="00DF604D" w:rsidRDefault="00DF604D" w:rsidP="00DF604D">
      <w:r w:rsidRPr="00DF604D">
        <w:t>• Een 80-km weg en loopt met een boog om het noordelijke gedeelte van Zevenbergen heen</w:t>
      </w:r>
      <w:r>
        <w:t xml:space="preserve"> (N285)</w:t>
      </w:r>
      <w:r w:rsidRPr="00DF604D">
        <w:t xml:space="preserve">. </w:t>
      </w:r>
    </w:p>
    <w:p w14:paraId="2BD5EDBF" w14:textId="77777777" w:rsidR="00DF604D" w:rsidRPr="00DF604D" w:rsidRDefault="00DF604D" w:rsidP="00DF604D">
      <w:r w:rsidRPr="00DF604D">
        <w:t xml:space="preserve">• Drie rotondes; </w:t>
      </w:r>
    </w:p>
    <w:p w14:paraId="490E85DD" w14:textId="77777777" w:rsidR="00DF604D" w:rsidRPr="00DF604D" w:rsidRDefault="00DF604D" w:rsidP="00006EAA">
      <w:pPr>
        <w:pStyle w:val="ListParagraph"/>
        <w:numPr>
          <w:ilvl w:val="0"/>
          <w:numId w:val="21"/>
        </w:numPr>
      </w:pPr>
      <w:proofErr w:type="gramStart"/>
      <w:r w:rsidRPr="00DF604D">
        <w:t>de</w:t>
      </w:r>
      <w:proofErr w:type="gramEnd"/>
      <w:r w:rsidRPr="00DF604D">
        <w:t xml:space="preserve"> westelijke rotonde sluit de randweg aan op de provinciale weg N285: </w:t>
      </w:r>
    </w:p>
    <w:p w14:paraId="4D324215" w14:textId="77777777" w:rsidR="00DF604D" w:rsidRPr="00DF604D" w:rsidRDefault="00DF604D" w:rsidP="00006EAA">
      <w:pPr>
        <w:pStyle w:val="ListParagraph"/>
        <w:numPr>
          <w:ilvl w:val="0"/>
          <w:numId w:val="21"/>
        </w:numPr>
      </w:pPr>
      <w:proofErr w:type="gramStart"/>
      <w:r w:rsidRPr="00DF604D">
        <w:t>de</w:t>
      </w:r>
      <w:proofErr w:type="gramEnd"/>
      <w:r w:rsidRPr="00DF604D">
        <w:t xml:space="preserve"> middelste rotonde maakt ontsluiting in de toekomst mogelijk voor een te ontwikkelen gebied binnen Zevenbergen Noord.  </w:t>
      </w:r>
    </w:p>
    <w:p w14:paraId="1C1DEE75" w14:textId="77777777" w:rsidR="00DF604D" w:rsidRPr="00DF604D" w:rsidRDefault="00DF604D" w:rsidP="00006EAA">
      <w:pPr>
        <w:pStyle w:val="ListParagraph"/>
        <w:numPr>
          <w:ilvl w:val="0"/>
          <w:numId w:val="21"/>
        </w:numPr>
      </w:pPr>
      <w:r w:rsidRPr="00DF604D">
        <w:t xml:space="preserve">De bestaande oostelijke rotonde verbindt de randweg met de provinciale weg N285 en de Oostrand (N389). </w:t>
      </w:r>
    </w:p>
    <w:p w14:paraId="4351B547" w14:textId="77777777" w:rsidR="00DF604D" w:rsidRPr="00DF604D" w:rsidRDefault="00DF604D" w:rsidP="00DF604D">
      <w:r w:rsidRPr="00DF604D">
        <w:t xml:space="preserve">• Een brug over de Roode Vaart </w:t>
      </w:r>
    </w:p>
    <w:p w14:paraId="30A4362B" w14:textId="77777777" w:rsidR="00DF604D" w:rsidRPr="00DF604D" w:rsidRDefault="00DF604D" w:rsidP="00DF604D">
      <w:r w:rsidRPr="00DF604D">
        <w:t xml:space="preserve">• Een </w:t>
      </w:r>
      <w:proofErr w:type="spellStart"/>
      <w:r w:rsidRPr="00DF604D">
        <w:t>halfverdiepte</w:t>
      </w:r>
      <w:proofErr w:type="spellEnd"/>
      <w:r w:rsidRPr="00DF604D">
        <w:t xml:space="preserve"> onderdoorgang bij de </w:t>
      </w:r>
      <w:proofErr w:type="spellStart"/>
      <w:r w:rsidRPr="00DF604D">
        <w:t>Achterdijk</w:t>
      </w:r>
      <w:proofErr w:type="spellEnd"/>
      <w:r w:rsidRPr="00DF604D">
        <w:t xml:space="preserve"> </w:t>
      </w:r>
    </w:p>
    <w:p w14:paraId="26BECD24" w14:textId="77777777" w:rsidR="00DF604D" w:rsidRPr="00DF604D" w:rsidRDefault="00DF604D" w:rsidP="00DF604D">
      <w:r w:rsidRPr="00DF604D">
        <w:t>• Een viaduct over de spoorlijn Lage Zwaluwe- Roosendaal.</w:t>
      </w:r>
    </w:p>
    <w:p w14:paraId="00D0966E" w14:textId="77777777" w:rsidR="00C129E1" w:rsidRDefault="00B540A2" w:rsidP="00B540A2">
      <w:pPr>
        <w:pStyle w:val="Heading2"/>
      </w:pPr>
      <w:bookmarkStart w:id="3" w:name="_Toc95743380"/>
      <w:r>
        <w:t xml:space="preserve">Doel </w:t>
      </w:r>
      <w:r w:rsidR="00C129E1">
        <w:t>rapportage</w:t>
      </w:r>
      <w:bookmarkEnd w:id="3"/>
    </w:p>
    <w:p w14:paraId="5D279DDA" w14:textId="77777777" w:rsidR="00C129E1" w:rsidRDefault="00C129E1" w:rsidP="00C129E1">
      <w:r>
        <w:t xml:space="preserve">Deze rapportage is opgesteld om als bijlage te dienen bij de </w:t>
      </w:r>
      <w:proofErr w:type="spellStart"/>
      <w:r w:rsidR="00D74333">
        <w:t>aanbestedings</w:t>
      </w:r>
      <w:proofErr w:type="spellEnd"/>
      <w:r w:rsidR="00D74333">
        <w:t xml:space="preserve">- en </w:t>
      </w:r>
      <w:r>
        <w:t>contractstukken voor een realisatiecontract.</w:t>
      </w:r>
      <w:r w:rsidR="00D74333">
        <w:t xml:space="preserve"> </w:t>
      </w:r>
      <w:proofErr w:type="gramStart"/>
      <w:r w:rsidR="00D74333">
        <w:t>Tevens</w:t>
      </w:r>
      <w:proofErr w:type="gramEnd"/>
      <w:r w:rsidR="00D74333">
        <w:t xml:space="preserve"> wordt de rapportage gebruikt om prognoses voor provinciaal management en directie op te stellen van de verwachtte CO</w:t>
      </w:r>
      <w:r w:rsidR="00D74333" w:rsidRPr="00235512">
        <w:rPr>
          <w:vertAlign w:val="subscript"/>
        </w:rPr>
        <w:t>2</w:t>
      </w:r>
      <w:r w:rsidR="00D74333">
        <w:t>-emissie als gevolg van de realisatie en het onderhoud van infrastructurele werken.</w:t>
      </w:r>
      <w:r w:rsidR="00235512">
        <w:t xml:space="preserve"> </w:t>
      </w:r>
    </w:p>
    <w:p w14:paraId="53DF8E42" w14:textId="77777777" w:rsidR="00E33508" w:rsidRPr="00C129E1" w:rsidRDefault="00E33508" w:rsidP="00C129E1"/>
    <w:p w14:paraId="42616C05" w14:textId="77777777" w:rsidR="00B540A2" w:rsidRDefault="00C129E1" w:rsidP="00B540A2">
      <w:pPr>
        <w:pStyle w:val="Heading2"/>
      </w:pPr>
      <w:bookmarkStart w:id="4" w:name="_Toc95743381"/>
      <w:r>
        <w:t xml:space="preserve">Doel </w:t>
      </w:r>
      <w:r w:rsidR="00235512">
        <w:t>CO</w:t>
      </w:r>
      <w:r w:rsidR="00235512" w:rsidRPr="00AC4C79">
        <w:rPr>
          <w:vertAlign w:val="subscript"/>
        </w:rPr>
        <w:t>2</w:t>
      </w:r>
      <w:r w:rsidR="00B540A2">
        <w:t>-referentiefootprint</w:t>
      </w:r>
      <w:bookmarkEnd w:id="4"/>
    </w:p>
    <w:p w14:paraId="2E79C0D4" w14:textId="77777777" w:rsidR="00A6488E" w:rsidRDefault="00A6488E" w:rsidP="00B540A2">
      <w:r>
        <w:t xml:space="preserve">Deze </w:t>
      </w:r>
      <w:r w:rsidR="00235512">
        <w:t>CO</w:t>
      </w:r>
      <w:r w:rsidR="00235512" w:rsidRPr="00235512">
        <w:rPr>
          <w:vertAlign w:val="subscript"/>
        </w:rPr>
        <w:t>2</w:t>
      </w:r>
      <w:r>
        <w:t>-referentiefootprint heeft de volgende doelen:</w:t>
      </w:r>
    </w:p>
    <w:p w14:paraId="0FE743A9" w14:textId="77777777" w:rsidR="00A6488E" w:rsidRDefault="000A6457" w:rsidP="00006EAA">
      <w:pPr>
        <w:pStyle w:val="ListParagraph"/>
        <w:numPr>
          <w:ilvl w:val="0"/>
          <w:numId w:val="20"/>
        </w:numPr>
        <w:ind w:left="567" w:hanging="567"/>
      </w:pPr>
      <w:r>
        <w:t xml:space="preserve">De </w:t>
      </w:r>
      <w:r w:rsidR="00235512">
        <w:t>CO</w:t>
      </w:r>
      <w:r w:rsidR="00235512" w:rsidRPr="00235512">
        <w:rPr>
          <w:vertAlign w:val="subscript"/>
        </w:rPr>
        <w:t>2</w:t>
      </w:r>
      <w:r w:rsidR="003D0CBA">
        <w:t>-</w:t>
      </w:r>
      <w:r>
        <w:t>footprint geeft e</w:t>
      </w:r>
      <w:r w:rsidR="00A6488E">
        <w:t>en beeld w</w:t>
      </w:r>
      <w:r w:rsidR="00E91A56">
        <w:t>elke thema’s en objecten</w:t>
      </w:r>
      <w:r w:rsidR="00A6488E">
        <w:t xml:space="preserve"> </w:t>
      </w:r>
      <w:r w:rsidR="00E91A56">
        <w:t xml:space="preserve">significant bijdragen in de </w:t>
      </w:r>
      <w:r w:rsidR="00235512">
        <w:t>CO</w:t>
      </w:r>
      <w:r w:rsidR="00235512" w:rsidRPr="00235512">
        <w:rPr>
          <w:vertAlign w:val="subscript"/>
        </w:rPr>
        <w:t>2</w:t>
      </w:r>
      <w:r w:rsidR="00A6488E">
        <w:t>-uitstoot</w:t>
      </w:r>
      <w:r w:rsidR="00E91A56">
        <w:t>. Hierop wordt</w:t>
      </w:r>
      <w:r w:rsidR="00235512">
        <w:t xml:space="preserve"> </w:t>
      </w:r>
      <w:r w:rsidR="00A6488E">
        <w:t xml:space="preserve">de scope bepaald van de door Inschrijvers voor de realisatiefase in te dienen </w:t>
      </w:r>
      <w:proofErr w:type="spellStart"/>
      <w:r w:rsidR="00A6488E">
        <w:t>footprints</w:t>
      </w:r>
      <w:proofErr w:type="spellEnd"/>
      <w:r w:rsidR="00A6488E">
        <w:t>;</w:t>
      </w:r>
    </w:p>
    <w:p w14:paraId="361B582D" w14:textId="77777777" w:rsidR="000A6457" w:rsidRDefault="000A6457" w:rsidP="00006EAA">
      <w:pPr>
        <w:pStyle w:val="ListParagraph"/>
        <w:numPr>
          <w:ilvl w:val="0"/>
          <w:numId w:val="20"/>
        </w:numPr>
        <w:ind w:left="567" w:hanging="567"/>
      </w:pPr>
      <w:r>
        <w:t xml:space="preserve">De </w:t>
      </w:r>
      <w:r w:rsidR="00235512">
        <w:t>CO</w:t>
      </w:r>
      <w:r w:rsidR="00235512" w:rsidRPr="00235512">
        <w:rPr>
          <w:vertAlign w:val="subscript"/>
        </w:rPr>
        <w:t>2</w:t>
      </w:r>
      <w:r w:rsidR="003D0CBA">
        <w:t>-</w:t>
      </w:r>
      <w:r>
        <w:t>footprint geeft e</w:t>
      </w:r>
      <w:r w:rsidR="00A6488E">
        <w:t>en referentie</w:t>
      </w:r>
      <w:r w:rsidR="00E91A56">
        <w:t>waarde</w:t>
      </w:r>
      <w:r w:rsidR="00A6488E">
        <w:t xml:space="preserve"> om</w:t>
      </w:r>
      <w:r>
        <w:t xml:space="preserve"> de grenzen voor de beoordelingsklassen te bepalen van het BPKV-subonderdeel </w:t>
      </w:r>
      <w:r w:rsidR="00235512">
        <w:t>CO</w:t>
      </w:r>
      <w:r w:rsidR="00235512" w:rsidRPr="00235512">
        <w:rPr>
          <w:vertAlign w:val="subscript"/>
        </w:rPr>
        <w:t>2</w:t>
      </w:r>
      <w:r>
        <w:t xml:space="preserve">-footprint; </w:t>
      </w:r>
    </w:p>
    <w:p w14:paraId="52128F83" w14:textId="77777777" w:rsidR="00A6488E" w:rsidRDefault="000A6457" w:rsidP="00006EAA">
      <w:pPr>
        <w:pStyle w:val="ListParagraph"/>
        <w:numPr>
          <w:ilvl w:val="0"/>
          <w:numId w:val="20"/>
        </w:numPr>
        <w:ind w:left="567" w:hanging="567"/>
      </w:pPr>
      <w:r>
        <w:t xml:space="preserve">De </w:t>
      </w:r>
      <w:r w:rsidR="00235512">
        <w:t>CO</w:t>
      </w:r>
      <w:r w:rsidR="00235512" w:rsidRPr="00235512">
        <w:rPr>
          <w:vertAlign w:val="subscript"/>
        </w:rPr>
        <w:t>2</w:t>
      </w:r>
      <w:r w:rsidR="003D0CBA">
        <w:t>-</w:t>
      </w:r>
      <w:r>
        <w:t xml:space="preserve">footprint geeft een beeld van de realiteit van de aangeboden </w:t>
      </w:r>
      <w:r w:rsidR="00235512">
        <w:t>CO</w:t>
      </w:r>
      <w:r w:rsidR="00235512" w:rsidRPr="00235512">
        <w:rPr>
          <w:vertAlign w:val="subscript"/>
        </w:rPr>
        <w:t>2</w:t>
      </w:r>
      <w:r>
        <w:t>-emissie van Inschrijvers</w:t>
      </w:r>
      <w:r w:rsidR="00A6488E">
        <w:t>.</w:t>
      </w:r>
    </w:p>
    <w:p w14:paraId="2D187446" w14:textId="77777777" w:rsidR="00A6488E" w:rsidRDefault="000A6457" w:rsidP="00006EAA">
      <w:pPr>
        <w:pStyle w:val="ListParagraph"/>
        <w:numPr>
          <w:ilvl w:val="0"/>
          <w:numId w:val="20"/>
        </w:numPr>
        <w:ind w:left="567" w:hanging="567"/>
      </w:pPr>
      <w:r>
        <w:t xml:space="preserve">De </w:t>
      </w:r>
      <w:r w:rsidR="00235512">
        <w:t>CO</w:t>
      </w:r>
      <w:r w:rsidR="00235512" w:rsidRPr="00235512">
        <w:rPr>
          <w:vertAlign w:val="subscript"/>
        </w:rPr>
        <w:t>2</w:t>
      </w:r>
      <w:r w:rsidR="003D0CBA">
        <w:t>-</w:t>
      </w:r>
      <w:r>
        <w:t xml:space="preserve">footprint geeft </w:t>
      </w:r>
      <w:r w:rsidR="003D0CBA">
        <w:t xml:space="preserve">in combinatie met de ingediende </w:t>
      </w:r>
      <w:r w:rsidR="00235512">
        <w:t>CO</w:t>
      </w:r>
      <w:r w:rsidR="00235512" w:rsidRPr="00235512">
        <w:rPr>
          <w:vertAlign w:val="subscript"/>
        </w:rPr>
        <w:t>2</w:t>
      </w:r>
      <w:r w:rsidR="003D0CBA">
        <w:t xml:space="preserve">-footprint(s) </w:t>
      </w:r>
      <w:r>
        <w:t xml:space="preserve">een beeld </w:t>
      </w:r>
      <w:r w:rsidR="00A6488E">
        <w:t xml:space="preserve">hoeveel </w:t>
      </w:r>
      <w:r w:rsidR="00235512">
        <w:t>CO</w:t>
      </w:r>
      <w:r w:rsidR="00235512" w:rsidRPr="00235512">
        <w:rPr>
          <w:vertAlign w:val="subscript"/>
        </w:rPr>
        <w:t>2</w:t>
      </w:r>
      <w:r w:rsidR="00E91A56">
        <w:t>-emissie is gereduceerd</w:t>
      </w:r>
      <w:r w:rsidR="00E33508">
        <w:t xml:space="preserve"> </w:t>
      </w:r>
      <w:r w:rsidR="00E91A56">
        <w:t>in</w:t>
      </w:r>
      <w:r w:rsidR="00A6488E">
        <w:t xml:space="preserve"> dit project ten opzichte van de gebruikelijke aanpak van projecten in 2010.</w:t>
      </w:r>
    </w:p>
    <w:p w14:paraId="1E31798C" w14:textId="77777777" w:rsidR="00B540A2" w:rsidRDefault="00B540A2" w:rsidP="00A6488E"/>
    <w:p w14:paraId="6B10BAB6" w14:textId="77777777" w:rsidR="00A6488E" w:rsidRDefault="00A6488E" w:rsidP="00A6488E">
      <w:r>
        <w:t>Doel is nadrukkelijk niet om in de voorbereidingsfase al tot een zo laag mogelijke footprint te komen.</w:t>
      </w:r>
      <w:r w:rsidR="00235512">
        <w:t xml:space="preserve"> </w:t>
      </w:r>
    </w:p>
    <w:p w14:paraId="7BD7C390" w14:textId="77777777" w:rsidR="00A6488E" w:rsidRPr="00B540A2" w:rsidRDefault="00A6488E" w:rsidP="00A6488E"/>
    <w:p w14:paraId="1F765770" w14:textId="77777777" w:rsidR="00E33508" w:rsidRDefault="00E33508" w:rsidP="00A6488E">
      <w:pPr>
        <w:pStyle w:val="Heading3"/>
      </w:pPr>
      <w:bookmarkStart w:id="5" w:name="_Toc95743382"/>
      <w:r>
        <w:t>Waarde in CO</w:t>
      </w:r>
      <w:r w:rsidRPr="00E33508">
        <w:rPr>
          <w:vertAlign w:val="subscript"/>
        </w:rPr>
        <w:t>2</w:t>
      </w:r>
      <w:r>
        <w:t>-equivalenten i.p.v. MKI</w:t>
      </w:r>
      <w:bookmarkEnd w:id="5"/>
    </w:p>
    <w:p w14:paraId="1A051B5D" w14:textId="77777777" w:rsidR="00E33508" w:rsidRDefault="00E33508" w:rsidP="00E33508">
      <w:r>
        <w:t>Resultaten van deze CO</w:t>
      </w:r>
      <w:r w:rsidRPr="00E33508">
        <w:rPr>
          <w:vertAlign w:val="subscript"/>
        </w:rPr>
        <w:t>2</w:t>
      </w:r>
      <w:r>
        <w:t>-footprint worden vastgelegd in CO</w:t>
      </w:r>
      <w:r w:rsidRPr="00E33508">
        <w:rPr>
          <w:vertAlign w:val="subscript"/>
        </w:rPr>
        <w:t>2</w:t>
      </w:r>
      <w:r>
        <w:t xml:space="preserve">-equivalenten. </w:t>
      </w:r>
      <w:r w:rsidRPr="00E33508">
        <w:t xml:space="preserve">Binnen de provincie Noord-Brabant wordt de maatstaf CO2-equivalenten gebruikt omdat deze </w:t>
      </w:r>
      <w:r w:rsidRPr="00E33508">
        <w:lastRenderedPageBreak/>
        <w:t>beter aansluit bij doelstellingen die binnen de provincie gelden. Daar waar van toepassing</w:t>
      </w:r>
      <w:r w:rsidR="008640AC">
        <w:t>,</w:t>
      </w:r>
      <w:r w:rsidRPr="00E33508">
        <w:t xml:space="preserve"> wordt via eisen gestuurd op de overige onderdelen van de MKI.</w:t>
      </w:r>
    </w:p>
    <w:p w14:paraId="50F770B0" w14:textId="77777777" w:rsidR="00E33508" w:rsidRPr="00E33508" w:rsidRDefault="00E33508" w:rsidP="00E33508"/>
    <w:p w14:paraId="3FAAE8BA" w14:textId="77777777" w:rsidR="00586D22" w:rsidRDefault="00A6488E" w:rsidP="00A6488E">
      <w:pPr>
        <w:pStyle w:val="Heading3"/>
      </w:pPr>
      <w:bookmarkStart w:id="6" w:name="_Toc95743383"/>
      <w:r>
        <w:t>Zwaartepuntanalyse</w:t>
      </w:r>
      <w:bookmarkEnd w:id="6"/>
    </w:p>
    <w:p w14:paraId="1AAF0AC7" w14:textId="040EF18B" w:rsidR="00A6488E" w:rsidRDefault="00A6488E" w:rsidP="00A6488E">
      <w:r>
        <w:t xml:space="preserve">In het kader van proportionaliteit in de aanbestedingsfase is </w:t>
      </w:r>
      <w:r w:rsidR="006C721E">
        <w:t>ervoor</w:t>
      </w:r>
      <w:r>
        <w:t xml:space="preserve"> gekozen om bij het bepalen van de scope van de </w:t>
      </w:r>
      <w:r w:rsidR="00235512">
        <w:t>CO</w:t>
      </w:r>
      <w:r w:rsidR="00235512" w:rsidRPr="00235512">
        <w:rPr>
          <w:vertAlign w:val="subscript"/>
        </w:rPr>
        <w:t>2</w:t>
      </w:r>
      <w:r>
        <w:t>-referentiefootprint (en daarm</w:t>
      </w:r>
      <w:r w:rsidR="000A6457">
        <w:t>ee die van de door Inschrijvers in te footprint</w:t>
      </w:r>
      <w:r w:rsidR="00F42B20">
        <w:t>)</w:t>
      </w:r>
      <w:r w:rsidR="000A6457">
        <w:t xml:space="preserve"> t</w:t>
      </w:r>
      <w:r>
        <w:t xml:space="preserve">e kiezen </w:t>
      </w:r>
      <w:r w:rsidR="000A6457">
        <w:t xml:space="preserve">voor die onderdelen die </w:t>
      </w:r>
      <w:r w:rsidR="00F42B20">
        <w:t xml:space="preserve">de bulk van de massa en van de kosten van het Werk bepalen én </w:t>
      </w:r>
      <w:r w:rsidR="000A6457">
        <w:t xml:space="preserve">de meeste invloed hebben op de hoogte van de </w:t>
      </w:r>
      <w:r w:rsidR="00235512">
        <w:t>CO</w:t>
      </w:r>
      <w:r w:rsidR="00235512" w:rsidRPr="00235512">
        <w:rPr>
          <w:vertAlign w:val="subscript"/>
        </w:rPr>
        <w:t>2</w:t>
      </w:r>
      <w:r w:rsidR="000A6457">
        <w:t>-footprint.</w:t>
      </w:r>
    </w:p>
    <w:p w14:paraId="483D3AA7" w14:textId="77777777" w:rsidR="00E33508" w:rsidRDefault="00E33508" w:rsidP="00A6488E"/>
    <w:p w14:paraId="6FFFE1A5" w14:textId="77777777" w:rsidR="00A6488E" w:rsidRDefault="00F42B20" w:rsidP="00A6488E">
      <w:pPr>
        <w:pStyle w:val="Heading3"/>
      </w:pPr>
      <w:bookmarkStart w:id="7" w:name="_Toc95743384"/>
      <w:r>
        <w:t>Referentiepunt</w:t>
      </w:r>
      <w:bookmarkEnd w:id="7"/>
    </w:p>
    <w:p w14:paraId="0EB8EA64" w14:textId="77777777" w:rsidR="00F42B20" w:rsidRDefault="00F42B20" w:rsidP="00F42B20">
      <w:r>
        <w:t xml:space="preserve">Wat de exacte hoeveelheden zijn </w:t>
      </w:r>
      <w:r w:rsidR="00C129E1">
        <w:t xml:space="preserve">die gebruikt zijn in </w:t>
      </w:r>
      <w:r>
        <w:t xml:space="preserve">de </w:t>
      </w:r>
      <w:r w:rsidR="00235512">
        <w:t>CO</w:t>
      </w:r>
      <w:r w:rsidR="00235512" w:rsidRPr="00235512">
        <w:rPr>
          <w:vertAlign w:val="subscript"/>
        </w:rPr>
        <w:t>2</w:t>
      </w:r>
      <w:r w:rsidR="003D0CBA">
        <w:t>-</w:t>
      </w:r>
      <w:r w:rsidR="00C129E1">
        <w:t xml:space="preserve">referentiefootprint doet daarmee niet </w:t>
      </w:r>
      <w:proofErr w:type="spellStart"/>
      <w:r w:rsidR="00C129E1">
        <w:t>ter</w:t>
      </w:r>
      <w:r>
        <w:t>zake</w:t>
      </w:r>
      <w:proofErr w:type="spellEnd"/>
      <w:r>
        <w:t>.</w:t>
      </w:r>
      <w:r w:rsidR="00C129E1">
        <w:t xml:space="preserve"> Het gaat om de inschatting van Inschrijvers wat de maximale hoogte van de </w:t>
      </w:r>
      <w:r w:rsidR="00235512">
        <w:t>CO</w:t>
      </w:r>
      <w:r w:rsidR="00235512" w:rsidRPr="00235512">
        <w:rPr>
          <w:vertAlign w:val="subscript"/>
        </w:rPr>
        <w:t>2</w:t>
      </w:r>
      <w:r w:rsidR="00C129E1">
        <w:t>-footprint wordt met de door hen voorgestelde aanpak. Deze hoogte maakt onderdeel uit van het BKPV-aanbod. Het artikel over boetes in de Basisovereenkomst is daarmee onverkort van toepassing.</w:t>
      </w:r>
    </w:p>
    <w:p w14:paraId="6704B8B2" w14:textId="77777777" w:rsidR="00E33508" w:rsidRDefault="00E33508" w:rsidP="00F42B20"/>
    <w:p w14:paraId="3B2E719C" w14:textId="77777777" w:rsidR="00D74333" w:rsidRDefault="00D74333" w:rsidP="00D74333">
      <w:pPr>
        <w:pStyle w:val="Heading3"/>
      </w:pPr>
      <w:bookmarkStart w:id="8" w:name="_Toc95743385"/>
      <w:r>
        <w:t xml:space="preserve">Beeld realiteit </w:t>
      </w:r>
      <w:r w:rsidR="00235512">
        <w:t>CO</w:t>
      </w:r>
      <w:r w:rsidR="00235512" w:rsidRPr="00235512">
        <w:rPr>
          <w:vertAlign w:val="subscript"/>
        </w:rPr>
        <w:t>2</w:t>
      </w:r>
      <w:r>
        <w:t>-footprint</w:t>
      </w:r>
      <w:bookmarkEnd w:id="8"/>
    </w:p>
    <w:p w14:paraId="7FC94B8E" w14:textId="77777777" w:rsidR="00D74333" w:rsidRDefault="00D74333" w:rsidP="00D74333">
      <w:r>
        <w:t xml:space="preserve">Enerzijds biedt de </w:t>
      </w:r>
      <w:r w:rsidR="00235512">
        <w:t>CO</w:t>
      </w:r>
      <w:r w:rsidR="00235512" w:rsidRPr="00235512">
        <w:rPr>
          <w:vertAlign w:val="subscript"/>
        </w:rPr>
        <w:t>2</w:t>
      </w:r>
      <w:r>
        <w:t xml:space="preserve">-referentiefootprint Inschrijvers een beeld of hun inschatting van het Werk aansluit bij de verwachting van Aanbesteder. Aanzienlijke of grote afwijkingen kunnen aanleiding zijn voor het stellen van vragen voor de Nota van Inlichtingen. Anderzijds gebruikt Aanbesteder de </w:t>
      </w:r>
      <w:r w:rsidR="00235512">
        <w:t>CO</w:t>
      </w:r>
      <w:r w:rsidR="00235512" w:rsidRPr="00235512">
        <w:rPr>
          <w:vertAlign w:val="subscript"/>
        </w:rPr>
        <w:t>2</w:t>
      </w:r>
      <w:r w:rsidR="00EB3865">
        <w:t>-</w:t>
      </w:r>
      <w:r>
        <w:t>referentiefootprint om een beeld te krijgen van de realiteit van het aanbod van een Inschrijver</w:t>
      </w:r>
      <w:r w:rsidR="00EB3865">
        <w:t xml:space="preserve">. E.e.a. met in acht neming van aangeboden aanpak en materiaalgebruik etc. Verschillen tussen </w:t>
      </w:r>
      <w:r w:rsidR="003D0CBA">
        <w:t xml:space="preserve">de </w:t>
      </w:r>
      <w:r w:rsidR="00235512">
        <w:t>CO</w:t>
      </w:r>
      <w:r w:rsidR="00235512" w:rsidRPr="00235512">
        <w:rPr>
          <w:vertAlign w:val="subscript"/>
        </w:rPr>
        <w:t>2</w:t>
      </w:r>
      <w:r w:rsidR="003D0CBA">
        <w:t>-</w:t>
      </w:r>
      <w:r w:rsidR="00EB3865">
        <w:t xml:space="preserve">referentiefootprint en </w:t>
      </w:r>
      <w:r w:rsidR="003D0CBA">
        <w:t xml:space="preserve">de </w:t>
      </w:r>
      <w:r w:rsidR="00EB3865">
        <w:t xml:space="preserve">aangeboden </w:t>
      </w:r>
      <w:r w:rsidR="00235512">
        <w:t>CO</w:t>
      </w:r>
      <w:r w:rsidR="00235512" w:rsidRPr="00235512">
        <w:rPr>
          <w:vertAlign w:val="subscript"/>
        </w:rPr>
        <w:t>2</w:t>
      </w:r>
      <w:r w:rsidR="003D0CBA">
        <w:t>-</w:t>
      </w:r>
      <w:r w:rsidR="00EB3865">
        <w:t>footprint kunnen voor Aanbesteder aanleiding zijn tot het stellen van verduidelijkende vragen.</w:t>
      </w:r>
      <w:r w:rsidR="003D0CBA">
        <w:t xml:space="preserve"> </w:t>
      </w:r>
    </w:p>
    <w:p w14:paraId="68647747" w14:textId="77777777" w:rsidR="00E33508" w:rsidRDefault="00E33508" w:rsidP="00D74333"/>
    <w:p w14:paraId="7140BFD3" w14:textId="77777777" w:rsidR="00EB3865" w:rsidRDefault="003D0CBA" w:rsidP="003D0CBA">
      <w:pPr>
        <w:pStyle w:val="Heading3"/>
      </w:pPr>
      <w:bookmarkStart w:id="9" w:name="_Toc95743386"/>
      <w:r>
        <w:t>Aanpak in 2010</w:t>
      </w:r>
      <w:bookmarkEnd w:id="9"/>
    </w:p>
    <w:p w14:paraId="5C0BE41B" w14:textId="77777777" w:rsidR="003D0CBA" w:rsidRPr="003D0CBA" w:rsidRDefault="003D0CBA" w:rsidP="003D0CBA">
      <w:r>
        <w:t xml:space="preserve">Vanaf ca. 2010 heeft duurzaamheid meer en meer een plek gekregen in infraprojecten. </w:t>
      </w:r>
      <w:r w:rsidR="00C2564C">
        <w:t xml:space="preserve">Zowel in ge-eiste als aangeboden oplossingen. Om in beeld te kunnen brengen hoeveel duurzamer dit project uiteindelijk is geworden, wordt de </w:t>
      </w:r>
      <w:r w:rsidR="00235512">
        <w:t>CO</w:t>
      </w:r>
      <w:r w:rsidR="00235512" w:rsidRPr="00235512">
        <w:rPr>
          <w:vertAlign w:val="subscript"/>
        </w:rPr>
        <w:t>2</w:t>
      </w:r>
      <w:r w:rsidR="00C2564C">
        <w:t>-referentiefootprint opgebouwd uit items zoals die in 2010 standaard waren. De</w:t>
      </w:r>
      <w:r w:rsidR="00BE23FA">
        <w:t>ze</w:t>
      </w:r>
      <w:r w:rsidR="00C2564C">
        <w:t xml:space="preserve"> </w:t>
      </w:r>
      <w:r w:rsidR="00235512">
        <w:t>CO</w:t>
      </w:r>
      <w:r w:rsidR="00235512" w:rsidRPr="00235512">
        <w:rPr>
          <w:vertAlign w:val="subscript"/>
        </w:rPr>
        <w:t>2</w:t>
      </w:r>
      <w:r w:rsidR="00C2564C">
        <w:t>-referentiefootprint geeft daarmee niet het State-off-</w:t>
      </w:r>
      <w:proofErr w:type="spellStart"/>
      <w:r w:rsidR="00C2564C">
        <w:t>the</w:t>
      </w:r>
      <w:proofErr w:type="spellEnd"/>
      <w:r w:rsidR="00C2564C">
        <w:t>-art-niveau aan. Om vergelijkingen te kunnen</w:t>
      </w:r>
      <w:r w:rsidR="00AB2347">
        <w:t xml:space="preserve"> maken tussen projecten is het daarnaast </w:t>
      </w:r>
      <w:r w:rsidR="00C2564C">
        <w:t xml:space="preserve">nodig dat alle </w:t>
      </w:r>
      <w:r w:rsidR="00235512">
        <w:t>CO</w:t>
      </w:r>
      <w:r w:rsidR="00235512" w:rsidRPr="00235512">
        <w:rPr>
          <w:vertAlign w:val="subscript"/>
        </w:rPr>
        <w:t>2</w:t>
      </w:r>
      <w:r w:rsidR="00C2564C">
        <w:t xml:space="preserve">-footprints een aantal identieke </w:t>
      </w:r>
      <w:r w:rsidR="00AB2347">
        <w:t>uitgangspunten hanteren. Deze zijn in hoofdstuk 3 opgenomen.</w:t>
      </w:r>
    </w:p>
    <w:p w14:paraId="4F3AD3B9" w14:textId="77777777" w:rsidR="005F67F0" w:rsidRDefault="005F67F0" w:rsidP="005F67F0">
      <w:pPr>
        <w:pStyle w:val="Heading1"/>
      </w:pPr>
      <w:bookmarkStart w:id="10" w:name="_Toc95743387"/>
      <w:r>
        <w:lastRenderedPageBreak/>
        <w:t xml:space="preserve">Samenstelling project in </w:t>
      </w:r>
      <w:proofErr w:type="spellStart"/>
      <w:r>
        <w:t>DuboCalc</w:t>
      </w:r>
      <w:bookmarkEnd w:id="10"/>
      <w:proofErr w:type="spellEnd"/>
      <w:r w:rsidR="00D527C7">
        <w:br/>
      </w:r>
    </w:p>
    <w:p w14:paraId="1ED939F9" w14:textId="77777777" w:rsidR="00DF604D" w:rsidRDefault="005F67F0" w:rsidP="00DF604D">
      <w:pPr>
        <w:pStyle w:val="Heading2"/>
      </w:pPr>
      <w:bookmarkStart w:id="11" w:name="_Toc95743388"/>
      <w:r>
        <w:t>Gekozen variant</w:t>
      </w:r>
      <w:bookmarkEnd w:id="11"/>
    </w:p>
    <w:p w14:paraId="0E91D02A" w14:textId="77777777" w:rsidR="00DF604D" w:rsidRPr="00366D2E" w:rsidRDefault="00DF604D" w:rsidP="00DF604D">
      <w:r>
        <w:t xml:space="preserve">Deze footprint heeft betrekking op de N285 inclusief kunstwerken. Het project behelst een combinatie van </w:t>
      </w:r>
      <w:r w:rsidR="009E2B76">
        <w:t xml:space="preserve">een </w:t>
      </w:r>
      <w:r>
        <w:t>weg</w:t>
      </w:r>
      <w:r w:rsidR="009E2B76">
        <w:t>re</w:t>
      </w:r>
      <w:r>
        <w:t xml:space="preserve">constructie en –inrichting rijbaan van de wegen inclusief diverse (nieuwe) kruisingen, fietspaden, </w:t>
      </w:r>
      <w:proofErr w:type="spellStart"/>
      <w:r>
        <w:t>middengeleiders</w:t>
      </w:r>
      <w:proofErr w:type="spellEnd"/>
      <w:r>
        <w:t xml:space="preserve"> en rotondes. Voor de </w:t>
      </w:r>
      <w:proofErr w:type="spellStart"/>
      <w:r>
        <w:t>materialisering</w:t>
      </w:r>
      <w:proofErr w:type="spellEnd"/>
      <w:r>
        <w:t xml:space="preserve"> van de variant is uitgegaan van de </w:t>
      </w:r>
      <w:r w:rsidR="00C0611A">
        <w:t xml:space="preserve">gekozen materialen in de kostenraming en de </w:t>
      </w:r>
      <w:r>
        <w:t>standaard werkwijze bij een dergelijk project op basis van de standaarddetails</w:t>
      </w:r>
      <w:r w:rsidR="00C0611A">
        <w:t xml:space="preserve"> van de provincie Noord-Brabant</w:t>
      </w:r>
      <w:r>
        <w:t xml:space="preserve">. </w:t>
      </w:r>
    </w:p>
    <w:p w14:paraId="0AEB9269" w14:textId="77777777" w:rsidR="00DF604D" w:rsidRPr="00DF604D" w:rsidRDefault="00DF604D" w:rsidP="00DF604D"/>
    <w:p w14:paraId="0A5C6DA3" w14:textId="77777777" w:rsidR="005F67F0" w:rsidRDefault="005F67F0" w:rsidP="005F67F0">
      <w:pPr>
        <w:pStyle w:val="Heading2"/>
      </w:pPr>
      <w:bookmarkStart w:id="12" w:name="_Toc95743389"/>
      <w:r>
        <w:t>Gekozen elementen</w:t>
      </w:r>
      <w:bookmarkEnd w:id="12"/>
    </w:p>
    <w:p w14:paraId="16E6AF21" w14:textId="77777777" w:rsidR="009E2B76" w:rsidRDefault="009E2B76" w:rsidP="009E2B76">
      <w:r>
        <w:t>Voor het bepalen van de footprint is gebruik gemaakt van de objectindeling zoals deze ook in het referentieontwerp en de bijbehorende raming wordt gehanteerd. Deze bestaat uit de volgende onderdelen:</w:t>
      </w:r>
    </w:p>
    <w:p w14:paraId="2AD93F36" w14:textId="77777777" w:rsidR="009E2B76" w:rsidRDefault="009E2B76" w:rsidP="00006EAA">
      <w:pPr>
        <w:pStyle w:val="ListParagraph"/>
        <w:numPr>
          <w:ilvl w:val="0"/>
          <w:numId w:val="22"/>
        </w:numPr>
      </w:pPr>
      <w:r>
        <w:t>Opruimingswerkzaamheden, zoals het verwijderen van verhardingen en funderingen.</w:t>
      </w:r>
    </w:p>
    <w:p w14:paraId="6B5AB343" w14:textId="77777777" w:rsidR="009E2B76" w:rsidRDefault="009E2B76" w:rsidP="00006EAA">
      <w:pPr>
        <w:pStyle w:val="ListParagraph"/>
        <w:numPr>
          <w:ilvl w:val="0"/>
          <w:numId w:val="22"/>
        </w:numPr>
      </w:pPr>
      <w:r>
        <w:t>Grondwerk, zoals het binnen de werkgrenzen verplaatsen van grond (van en naar depots)</w:t>
      </w:r>
      <w:r w:rsidR="0032084C">
        <w:t>, afvoer van grond</w:t>
      </w:r>
      <w:r>
        <w:t xml:space="preserve"> en de aanvoer van nieuw zand en grond</w:t>
      </w:r>
    </w:p>
    <w:p w14:paraId="119BF778" w14:textId="77777777" w:rsidR="009E2B76" w:rsidRDefault="009E2B76" w:rsidP="00006EAA">
      <w:pPr>
        <w:pStyle w:val="ListParagraph"/>
        <w:numPr>
          <w:ilvl w:val="0"/>
          <w:numId w:val="22"/>
        </w:numPr>
      </w:pPr>
      <w:r>
        <w:t>Aanbrengen verhardingen: Funderingslagen, Asfaltverhardingen en Markeringen</w:t>
      </w:r>
    </w:p>
    <w:p w14:paraId="27718040" w14:textId="77777777" w:rsidR="009E2B76" w:rsidRDefault="009E2B76" w:rsidP="00006EAA">
      <w:pPr>
        <w:pStyle w:val="ListParagraph"/>
        <w:numPr>
          <w:ilvl w:val="0"/>
          <w:numId w:val="22"/>
        </w:numPr>
      </w:pPr>
      <w:r>
        <w:t>Constructies bestaande uit beton en staal, zoals de realisatie van de brug over de Rode vaart, e</w:t>
      </w:r>
      <w:r w:rsidRPr="00DF604D">
        <w:t xml:space="preserve">en </w:t>
      </w:r>
      <w:proofErr w:type="spellStart"/>
      <w:r w:rsidRPr="00DF604D">
        <w:t>halfverdiepte</w:t>
      </w:r>
      <w:proofErr w:type="spellEnd"/>
      <w:r w:rsidRPr="00DF604D">
        <w:t xml:space="preserve"> onderdoorgang </w:t>
      </w:r>
      <w:r>
        <w:t>en e</w:t>
      </w:r>
      <w:r w:rsidRPr="00DF604D">
        <w:t>en viaduct over de spoorlijn</w:t>
      </w:r>
      <w:r>
        <w:t>.</w:t>
      </w:r>
    </w:p>
    <w:p w14:paraId="4851DFEE" w14:textId="77777777" w:rsidR="009E2B76" w:rsidRPr="00DF604D" w:rsidRDefault="009E2B76" w:rsidP="009E2B76"/>
    <w:p w14:paraId="08088EA6" w14:textId="77777777" w:rsidR="005F67F0" w:rsidRDefault="005F67F0" w:rsidP="005F67F0">
      <w:pPr>
        <w:pStyle w:val="Heading2"/>
      </w:pPr>
      <w:bookmarkStart w:id="13" w:name="_Toc95743390"/>
      <w:r>
        <w:t>Gekozen items en bouwstenen</w:t>
      </w:r>
      <w:bookmarkEnd w:id="13"/>
    </w:p>
    <w:p w14:paraId="4B5519F8" w14:textId="77777777" w:rsidR="009E2B76" w:rsidRPr="001303FE" w:rsidRDefault="009E2B76" w:rsidP="009E2B76">
      <w:r w:rsidRPr="001303FE">
        <w:t xml:space="preserve">De uitgevoerde </w:t>
      </w:r>
      <w:proofErr w:type="spellStart"/>
      <w:r w:rsidRPr="001303FE">
        <w:t>DuboCalc</w:t>
      </w:r>
      <w:proofErr w:type="spellEnd"/>
      <w:r w:rsidRPr="001303FE">
        <w:t>-berekening is compleet en bevat de volgende onderdelen:</w:t>
      </w:r>
    </w:p>
    <w:p w14:paraId="1AD22A9E" w14:textId="77777777" w:rsidR="009E2B76" w:rsidRPr="001303FE" w:rsidRDefault="009E2B76" w:rsidP="00006EAA">
      <w:pPr>
        <w:pStyle w:val="ListParagraph"/>
        <w:numPr>
          <w:ilvl w:val="0"/>
          <w:numId w:val="23"/>
        </w:numPr>
      </w:pPr>
      <w:r w:rsidRPr="001303FE">
        <w:t>Verwijderde materialen</w:t>
      </w:r>
    </w:p>
    <w:p w14:paraId="0BB9BBFB" w14:textId="77777777" w:rsidR="009E2B76" w:rsidRPr="001303FE" w:rsidRDefault="009E2B76" w:rsidP="00006EAA">
      <w:pPr>
        <w:pStyle w:val="ListParagraph"/>
        <w:numPr>
          <w:ilvl w:val="0"/>
          <w:numId w:val="23"/>
        </w:numPr>
      </w:pPr>
      <w:r w:rsidRPr="001303FE">
        <w:t>Nieuw aangebrachte materialen</w:t>
      </w:r>
    </w:p>
    <w:p w14:paraId="6F6D31B8" w14:textId="77777777" w:rsidR="009E2B76" w:rsidRPr="001303FE" w:rsidRDefault="009E2B76" w:rsidP="00006EAA">
      <w:pPr>
        <w:pStyle w:val="ListParagraph"/>
        <w:numPr>
          <w:ilvl w:val="0"/>
          <w:numId w:val="23"/>
        </w:numPr>
      </w:pPr>
      <w:r w:rsidRPr="001303FE">
        <w:t>Binnen het werk hergebruikte materialen (alleen grond)</w:t>
      </w:r>
    </w:p>
    <w:p w14:paraId="4B19601F" w14:textId="77777777" w:rsidR="009E2B76" w:rsidRDefault="009E2B76" w:rsidP="009E2B76">
      <w:r w:rsidRPr="001303FE">
        <w:t>Het gebruik van de infrastructuur valt buiten de scope.</w:t>
      </w:r>
    </w:p>
    <w:p w14:paraId="27895DE7" w14:textId="77777777" w:rsidR="001303FE" w:rsidRDefault="001303FE" w:rsidP="009E2B76"/>
    <w:p w14:paraId="5BE43C2F" w14:textId="77777777" w:rsidR="001303FE" w:rsidRDefault="001303FE" w:rsidP="009E2B76">
      <w:r>
        <w:t xml:space="preserve">De volgende bouwstenen zijn gecategoriseerd in </w:t>
      </w:r>
      <w:proofErr w:type="spellStart"/>
      <w:r>
        <w:t>DuboCalc</w:t>
      </w:r>
      <w:proofErr w:type="spellEnd"/>
      <w:r>
        <w:t>:</w:t>
      </w:r>
    </w:p>
    <w:p w14:paraId="5DE5CC09" w14:textId="77777777" w:rsidR="001303FE" w:rsidRDefault="001303FE" w:rsidP="00006EAA">
      <w:pPr>
        <w:pStyle w:val="ListParagraph"/>
        <w:numPr>
          <w:ilvl w:val="0"/>
          <w:numId w:val="24"/>
        </w:numPr>
      </w:pPr>
      <w:r>
        <w:t>Asfalt</w:t>
      </w:r>
    </w:p>
    <w:p w14:paraId="53D163DD" w14:textId="77777777" w:rsidR="001303FE" w:rsidRDefault="001303FE" w:rsidP="00006EAA">
      <w:pPr>
        <w:pStyle w:val="ListParagraph"/>
        <w:numPr>
          <w:ilvl w:val="0"/>
          <w:numId w:val="24"/>
        </w:numPr>
      </w:pPr>
      <w:r>
        <w:t>Beton</w:t>
      </w:r>
    </w:p>
    <w:p w14:paraId="22F0F306" w14:textId="77777777" w:rsidR="001303FE" w:rsidRDefault="001303FE" w:rsidP="00006EAA">
      <w:pPr>
        <w:pStyle w:val="ListParagraph"/>
        <w:numPr>
          <w:ilvl w:val="0"/>
          <w:numId w:val="24"/>
        </w:numPr>
      </w:pPr>
      <w:r>
        <w:t>Fundering</w:t>
      </w:r>
    </w:p>
    <w:p w14:paraId="10A7E993" w14:textId="77777777" w:rsidR="001303FE" w:rsidRDefault="001303FE" w:rsidP="00006EAA">
      <w:pPr>
        <w:pStyle w:val="ListParagraph"/>
        <w:numPr>
          <w:ilvl w:val="0"/>
          <w:numId w:val="24"/>
        </w:numPr>
      </w:pPr>
      <w:r>
        <w:t>Grond</w:t>
      </w:r>
      <w:r w:rsidR="0032084C">
        <w:t>werk</w:t>
      </w:r>
    </w:p>
    <w:p w14:paraId="14B86F51" w14:textId="77777777" w:rsidR="001303FE" w:rsidRDefault="001303FE" w:rsidP="00006EAA">
      <w:pPr>
        <w:pStyle w:val="ListParagraph"/>
        <w:numPr>
          <w:ilvl w:val="0"/>
          <w:numId w:val="24"/>
        </w:numPr>
      </w:pPr>
      <w:r>
        <w:t>Staal</w:t>
      </w:r>
    </w:p>
    <w:p w14:paraId="029331C6" w14:textId="77777777" w:rsidR="001303FE" w:rsidRDefault="001303FE" w:rsidP="00006EAA">
      <w:pPr>
        <w:pStyle w:val="ListParagraph"/>
        <w:numPr>
          <w:ilvl w:val="0"/>
          <w:numId w:val="24"/>
        </w:numPr>
      </w:pPr>
      <w:r>
        <w:t>Markering</w:t>
      </w:r>
    </w:p>
    <w:p w14:paraId="63E92702" w14:textId="77777777" w:rsidR="001303FE" w:rsidRDefault="001303FE" w:rsidP="001303FE"/>
    <w:p w14:paraId="028A6CC5" w14:textId="77777777" w:rsidR="001303FE" w:rsidRDefault="001303FE" w:rsidP="001303FE">
      <w:r>
        <w:t xml:space="preserve">Bij de keuze van Items uit </w:t>
      </w:r>
      <w:proofErr w:type="spellStart"/>
      <w:r>
        <w:t>DuboCalc</w:t>
      </w:r>
      <w:proofErr w:type="spellEnd"/>
      <w:r>
        <w:t xml:space="preserve"> is voor alle materialen een meest gelijkend Item gekozen. </w:t>
      </w:r>
      <w:r w:rsidR="00C0611A">
        <w:t>In enkele gevallen is er een aanname gedaan, het betreft de volgende materialen:</w:t>
      </w:r>
    </w:p>
    <w:p w14:paraId="137B8169" w14:textId="77777777" w:rsidR="001303FE" w:rsidRDefault="001303FE" w:rsidP="00006EAA">
      <w:pPr>
        <w:pStyle w:val="ListParagraph"/>
        <w:numPr>
          <w:ilvl w:val="0"/>
          <w:numId w:val="25"/>
        </w:numPr>
      </w:pPr>
      <w:r>
        <w:t>Voor beton is 1,5% betonstaal per m3 beton gehanteerd.</w:t>
      </w:r>
    </w:p>
    <w:p w14:paraId="64C3E879" w14:textId="71A56444" w:rsidR="001303FE" w:rsidRDefault="001303FE" w:rsidP="00006EAA">
      <w:pPr>
        <w:pStyle w:val="ListParagraph"/>
        <w:numPr>
          <w:ilvl w:val="0"/>
          <w:numId w:val="25"/>
        </w:numPr>
      </w:pPr>
      <w:r>
        <w:lastRenderedPageBreak/>
        <w:t>SMA: soortelijk gewicht 2500 kg/m3</w:t>
      </w:r>
    </w:p>
    <w:p w14:paraId="71047758" w14:textId="0C27FE41" w:rsidR="00D6292A" w:rsidRDefault="00D6292A" w:rsidP="00006EAA">
      <w:pPr>
        <w:pStyle w:val="ListParagraph"/>
        <w:numPr>
          <w:ilvl w:val="0"/>
          <w:numId w:val="25"/>
        </w:numPr>
      </w:pPr>
      <w:r>
        <w:t>STAB: soortelijk gewicht 2350 kg/m3</w:t>
      </w:r>
    </w:p>
    <w:p w14:paraId="0FD41ED0" w14:textId="77777777" w:rsidR="00D1386E" w:rsidRDefault="00D1386E" w:rsidP="00D1386E">
      <w:pPr>
        <w:pStyle w:val="ListParagraph"/>
        <w:numPr>
          <w:ilvl w:val="0"/>
          <w:numId w:val="25"/>
        </w:numPr>
      </w:pPr>
      <w:r>
        <w:t>DAB: soortelijk gewicht 2500 kg/m3</w:t>
      </w:r>
    </w:p>
    <w:p w14:paraId="4ABA4691" w14:textId="77777777" w:rsidR="001303FE" w:rsidRDefault="001303FE" w:rsidP="00006EAA">
      <w:pPr>
        <w:pStyle w:val="ListParagraph"/>
        <w:numPr>
          <w:ilvl w:val="0"/>
          <w:numId w:val="25"/>
        </w:numPr>
      </w:pPr>
      <w:r>
        <w:t>Thermoplastische markering: 7 kg/m</w:t>
      </w:r>
      <w:r w:rsidR="008640AC">
        <w:t>2</w:t>
      </w:r>
    </w:p>
    <w:p w14:paraId="673215FE" w14:textId="77777777" w:rsidR="001303FE" w:rsidRDefault="001303FE" w:rsidP="00006EAA">
      <w:pPr>
        <w:pStyle w:val="ListParagraph"/>
        <w:numPr>
          <w:ilvl w:val="0"/>
          <w:numId w:val="25"/>
        </w:numPr>
      </w:pPr>
      <w:r>
        <w:t>Stalen</w:t>
      </w:r>
      <w:r w:rsidR="00C0611A">
        <w:t xml:space="preserve"> </w:t>
      </w:r>
      <w:r>
        <w:t>damwand AZ18-700: 109,3 kg/m2</w:t>
      </w:r>
    </w:p>
    <w:p w14:paraId="0782B201" w14:textId="1E2BF880" w:rsidR="001303FE" w:rsidRDefault="001303FE" w:rsidP="00006EAA">
      <w:pPr>
        <w:pStyle w:val="ListParagraph"/>
        <w:numPr>
          <w:ilvl w:val="0"/>
          <w:numId w:val="25"/>
        </w:numPr>
      </w:pPr>
      <w:r>
        <w:t>Stalen</w:t>
      </w:r>
      <w:r w:rsidR="00C0611A">
        <w:t xml:space="preserve"> </w:t>
      </w:r>
      <w:r>
        <w:t>damwand AZ26-700: 146,9 kg/m2</w:t>
      </w:r>
    </w:p>
    <w:p w14:paraId="17E90E96" w14:textId="137C420A" w:rsidR="00D1386E" w:rsidRDefault="00D1386E" w:rsidP="00006EAA">
      <w:pPr>
        <w:pStyle w:val="ListParagraph"/>
        <w:numPr>
          <w:ilvl w:val="0"/>
          <w:numId w:val="25"/>
        </w:numPr>
      </w:pPr>
      <w:r>
        <w:t>Beton C40/C50: soortelijk gewicht 2500 kg/m3</w:t>
      </w:r>
    </w:p>
    <w:p w14:paraId="3BF38616" w14:textId="77777777" w:rsidR="001303FE" w:rsidRDefault="001303FE" w:rsidP="00006EAA">
      <w:pPr>
        <w:pStyle w:val="ListParagraph"/>
        <w:numPr>
          <w:ilvl w:val="0"/>
          <w:numId w:val="25"/>
        </w:numPr>
      </w:pPr>
      <w:proofErr w:type="spellStart"/>
      <w:r>
        <w:t>Halfverharding</w:t>
      </w:r>
      <w:proofErr w:type="spellEnd"/>
      <w:r>
        <w:t xml:space="preserve"> van grasbetontegels met brekerzand</w:t>
      </w:r>
    </w:p>
    <w:p w14:paraId="086BDCE7" w14:textId="77777777" w:rsidR="00C0611A" w:rsidRDefault="00C0611A" w:rsidP="00006EAA">
      <w:pPr>
        <w:pStyle w:val="ListParagraph"/>
        <w:numPr>
          <w:ilvl w:val="0"/>
          <w:numId w:val="25"/>
        </w:numPr>
      </w:pPr>
      <w:r>
        <w:t xml:space="preserve">Asfaltverharding: </w:t>
      </w:r>
      <w:r w:rsidRPr="00C0611A">
        <w:t>Op basis van standaarddetails Provincie Noord-Brabant. 0% PR.</w:t>
      </w:r>
    </w:p>
    <w:p w14:paraId="2D063467" w14:textId="77777777" w:rsidR="001303FE" w:rsidRDefault="001303FE" w:rsidP="001303FE"/>
    <w:p w14:paraId="62152CE1" w14:textId="77777777" w:rsidR="001303FE" w:rsidRPr="00586D22" w:rsidRDefault="00BE23FA" w:rsidP="00B540A2">
      <w:pPr>
        <w:pStyle w:val="Heading1"/>
      </w:pPr>
      <w:bookmarkStart w:id="14" w:name="_Toc95743391"/>
      <w:r>
        <w:lastRenderedPageBreak/>
        <w:t>Gebruikte u</w:t>
      </w:r>
      <w:r w:rsidR="00FA44DE" w:rsidRPr="00586D22">
        <w:t>itgangspunten</w:t>
      </w:r>
      <w:bookmarkEnd w:id="14"/>
    </w:p>
    <w:p w14:paraId="6167AF4B" w14:textId="718A0AAE" w:rsidR="00BE23FA" w:rsidRDefault="00BE23FA" w:rsidP="00BE23FA">
      <w:pPr>
        <w:pStyle w:val="Heading2"/>
      </w:pPr>
      <w:bookmarkStart w:id="15" w:name="_Toc95743392"/>
      <w:r>
        <w:t xml:space="preserve">Gebruikte versie </w:t>
      </w:r>
      <w:proofErr w:type="spellStart"/>
      <w:r>
        <w:t>DuboCalc</w:t>
      </w:r>
      <w:proofErr w:type="spellEnd"/>
      <w:r w:rsidR="00FB6E08">
        <w:t xml:space="preserve"> en aanvullende bronnen</w:t>
      </w:r>
      <w:bookmarkEnd w:id="15"/>
    </w:p>
    <w:p w14:paraId="61BCBE3D" w14:textId="431633EF" w:rsidR="00E33508" w:rsidRPr="00FB6E08" w:rsidRDefault="00BE23FA" w:rsidP="00BE23FA">
      <w:r>
        <w:t xml:space="preserve">Voor deze </w:t>
      </w:r>
      <w:r w:rsidR="00235512">
        <w:t>CO</w:t>
      </w:r>
      <w:r w:rsidR="00235512" w:rsidRPr="00235512">
        <w:rPr>
          <w:vertAlign w:val="subscript"/>
        </w:rPr>
        <w:t>2</w:t>
      </w:r>
      <w:r w:rsidR="00235512">
        <w:rPr>
          <w:vertAlign w:val="subscript"/>
        </w:rPr>
        <w:t>-</w:t>
      </w:r>
      <w:r>
        <w:t xml:space="preserve">referentiefootprint is de volgende versie van </w:t>
      </w:r>
      <w:proofErr w:type="spellStart"/>
      <w:r>
        <w:t>DuboCalc</w:t>
      </w:r>
      <w:proofErr w:type="spellEnd"/>
      <w:r>
        <w:t xml:space="preserve"> gebruikt: </w:t>
      </w:r>
      <w:r w:rsidR="00FA7594">
        <w:t xml:space="preserve">Versie </w:t>
      </w:r>
      <w:r w:rsidR="007A4080">
        <w:t>6.0</w:t>
      </w:r>
      <w:r w:rsidR="00FA7594" w:rsidRPr="00FA7594">
        <w:t xml:space="preserve"> met </w:t>
      </w:r>
      <w:r w:rsidR="008238E5">
        <w:t>datum</w:t>
      </w:r>
      <w:r w:rsidR="00C0611A">
        <w:t xml:space="preserve">versie </w:t>
      </w:r>
      <w:r w:rsidR="00C0611A" w:rsidRPr="00C0611A">
        <w:t>6.01.</w:t>
      </w:r>
      <w:r w:rsidR="007A4080">
        <w:t>17062021</w:t>
      </w:r>
      <w:r w:rsidR="00FB6E08">
        <w:t>. Aanvullend is het protocol van RWS voor het berekenen van MKI (en CO</w:t>
      </w:r>
      <w:r w:rsidR="00FB6E08">
        <w:rPr>
          <w:vertAlign w:val="subscript"/>
        </w:rPr>
        <w:t>2</w:t>
      </w:r>
      <w:r w:rsidR="00FB6E08">
        <w:t>) waarden van voor aanleg en onderhoud van grondwerken toegepast (versie 25 maart 2021, zie bijlagen). Voor de CO</w:t>
      </w:r>
      <w:r w:rsidR="00FB6E08">
        <w:rPr>
          <w:vertAlign w:val="subscript"/>
        </w:rPr>
        <w:t>2</w:t>
      </w:r>
      <w:r w:rsidR="00FB6E08">
        <w:t xml:space="preserve"> en MKI van asfalt is de volgende TNO-studie aangehouden op basis van de PCR Asfalt: </w:t>
      </w:r>
      <w:hyperlink r:id="rId12" w:history="1">
        <w:proofErr w:type="gramStart"/>
        <w:r w:rsidR="00FB6E08" w:rsidRPr="00FB6E08">
          <w:rPr>
            <w:rStyle w:val="Hyperlink"/>
          </w:rPr>
          <w:t>TNO studie</w:t>
        </w:r>
        <w:proofErr w:type="gramEnd"/>
      </w:hyperlink>
    </w:p>
    <w:p w14:paraId="20DB1CE1" w14:textId="77777777" w:rsidR="00BE23FA" w:rsidRDefault="00BE23FA" w:rsidP="00BE23FA">
      <w:pPr>
        <w:pStyle w:val="Heading2"/>
      </w:pPr>
      <w:bookmarkStart w:id="16" w:name="_Toc95743393"/>
      <w:r>
        <w:t>Invoerwaarden</w:t>
      </w:r>
      <w:bookmarkEnd w:id="16"/>
    </w:p>
    <w:p w14:paraId="10EF9ABD" w14:textId="77777777" w:rsidR="00BE23FA" w:rsidRDefault="00BE23FA" w:rsidP="00BE23FA">
      <w:pPr>
        <w:pStyle w:val="Heading3"/>
      </w:pPr>
      <w:bookmarkStart w:id="17" w:name="_Toc95743394"/>
      <w:r>
        <w:t>Levensduur</w:t>
      </w:r>
      <w:bookmarkEnd w:id="17"/>
    </w:p>
    <w:p w14:paraId="53100493" w14:textId="77777777" w:rsidR="00BE23FA" w:rsidRDefault="00BE23FA" w:rsidP="00FA44DE">
      <w:r>
        <w:t>Projectlevensduur: 60 jaar</w:t>
      </w:r>
    </w:p>
    <w:p w14:paraId="288C52EC" w14:textId="77777777" w:rsidR="00FA44DE" w:rsidRDefault="00BE23FA" w:rsidP="00FA44DE">
      <w:r>
        <w:t>Standaardvervangingsregime verharding: zie afbeelding</w:t>
      </w:r>
    </w:p>
    <w:p w14:paraId="2A55E135" w14:textId="77777777" w:rsidR="00BE23FA" w:rsidRDefault="00BE23FA" w:rsidP="00FA44DE">
      <w:r>
        <w:rPr>
          <w:noProof/>
        </w:rPr>
        <w:drawing>
          <wp:inline distT="0" distB="0" distL="0" distR="0" wp14:anchorId="624C2422" wp14:editId="1E130DFC">
            <wp:extent cx="5543550" cy="2687393"/>
            <wp:effectExtent l="0" t="0" r="0" b="0"/>
            <wp:docPr id="6" name="Afbeelding 6" descr="cid:image002.jpg@01D445CF.E924B1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descr="cid:image002.jpg@01D445CF.E924B1F0"/>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5543550" cy="2687393"/>
                    </a:xfrm>
                    <a:prstGeom prst="rect">
                      <a:avLst/>
                    </a:prstGeom>
                    <a:noFill/>
                    <a:ln>
                      <a:noFill/>
                    </a:ln>
                  </pic:spPr>
                </pic:pic>
              </a:graphicData>
            </a:graphic>
          </wp:inline>
        </w:drawing>
      </w:r>
    </w:p>
    <w:p w14:paraId="5FA24D4D" w14:textId="77777777" w:rsidR="00BE23FA" w:rsidRPr="00BE23FA" w:rsidRDefault="00BE23FA" w:rsidP="00BE23FA">
      <w:pPr>
        <w:rPr>
          <w:vanish/>
        </w:rPr>
      </w:pPr>
    </w:p>
    <w:p w14:paraId="707C7696" w14:textId="77777777" w:rsidR="001303FE" w:rsidRDefault="00586D22" w:rsidP="00B540A2">
      <w:pPr>
        <w:pStyle w:val="Heading2"/>
      </w:pPr>
      <w:bookmarkStart w:id="18" w:name="_Toc95743395"/>
      <w:r>
        <w:t>Zwaartepuntanalyse</w:t>
      </w:r>
      <w:bookmarkEnd w:id="18"/>
    </w:p>
    <w:p w14:paraId="71DE3CBE" w14:textId="77777777" w:rsidR="00B540A2" w:rsidRDefault="00B540A2" w:rsidP="00B540A2">
      <w:pPr>
        <w:pStyle w:val="Heading3"/>
      </w:pPr>
      <w:bookmarkStart w:id="19" w:name="_Toc95743396"/>
      <w:r>
        <w:t>Methodiek bepaling zwaartepuntanalyse</w:t>
      </w:r>
      <w:bookmarkEnd w:id="19"/>
    </w:p>
    <w:p w14:paraId="75CD46B9" w14:textId="77777777" w:rsidR="00E33508" w:rsidRDefault="00FA7594" w:rsidP="00B540A2">
      <w:r w:rsidRPr="00FA7594">
        <w:t xml:space="preserve">Om te bepalen waar de meeste emissies plaatsvinden, is gebruik gemaakt van een zwaartepuntenanalyse op element en </w:t>
      </w:r>
      <w:r w:rsidR="00EF3AA6">
        <w:t>i</w:t>
      </w:r>
      <w:r w:rsidRPr="00FA7594">
        <w:t>temniveau.</w:t>
      </w:r>
    </w:p>
    <w:p w14:paraId="5F1F113B" w14:textId="77777777" w:rsidR="00EF3AA6" w:rsidRPr="00FA7594" w:rsidRDefault="00EF3AA6" w:rsidP="00B540A2"/>
    <w:p w14:paraId="45E4DF2C" w14:textId="77777777" w:rsidR="00586D22" w:rsidRDefault="00586D22" w:rsidP="00B540A2">
      <w:pPr>
        <w:pStyle w:val="Heading3"/>
      </w:pPr>
      <w:bookmarkStart w:id="20" w:name="_Toc95743397"/>
      <w:r w:rsidRPr="00B540A2">
        <w:t>Scope</w:t>
      </w:r>
      <w:bookmarkEnd w:id="20"/>
    </w:p>
    <w:p w14:paraId="7852738C" w14:textId="77777777" w:rsidR="00EF3AA6" w:rsidRDefault="00EF3AA6" w:rsidP="00EF3AA6">
      <w:r>
        <w:t xml:space="preserve">De scope van de referentieberekening is bepaald </w:t>
      </w:r>
      <w:r w:rsidRPr="00C51939">
        <w:t>op</w:t>
      </w:r>
      <w:r>
        <w:t xml:space="preserve"> onderstaande</w:t>
      </w:r>
      <w:r w:rsidRPr="00C51939">
        <w:t xml:space="preserve"> </w:t>
      </w:r>
      <w:r w:rsidR="00FF7FAF">
        <w:t>6 hoofdelementen</w:t>
      </w:r>
      <w:r w:rsidR="00547913">
        <w:t xml:space="preserve"> en materialen</w:t>
      </w:r>
      <w:r>
        <w:t xml:space="preserve">. De </w:t>
      </w:r>
      <w:r w:rsidR="00FF7FAF">
        <w:t xml:space="preserve">elementen </w:t>
      </w:r>
      <w:r w:rsidR="00547913">
        <w:t xml:space="preserve">en </w:t>
      </w:r>
      <w:r>
        <w:t xml:space="preserve">materialen zijn afkomstig uit de kostenraming. Daarbij is in de materialen </w:t>
      </w:r>
      <w:r w:rsidR="00CF173B">
        <w:t xml:space="preserve">een </w:t>
      </w:r>
      <w:r>
        <w:t xml:space="preserve">selectie gemaakt </w:t>
      </w:r>
      <w:r w:rsidR="00CF173B">
        <w:t>op de</w:t>
      </w:r>
      <w:r>
        <w:t xml:space="preserve"> </w:t>
      </w:r>
      <w:r w:rsidRPr="00EF3AA6">
        <w:t>onderdelen die de bulk van de massa en van de kosten van het Werk bepalen én de meeste invloed hebben op de hoogte van de CO2-footprint.</w:t>
      </w:r>
    </w:p>
    <w:p w14:paraId="0E27B687" w14:textId="77777777" w:rsidR="00EF3AA6" w:rsidRDefault="00EF3AA6" w:rsidP="00EF3AA6">
      <w:pPr>
        <w:ind w:left="1134"/>
      </w:pPr>
    </w:p>
    <w:p w14:paraId="2492057A" w14:textId="77777777" w:rsidR="00EF3AA6" w:rsidRDefault="00EF3AA6" w:rsidP="00EF3AA6">
      <w:r>
        <w:lastRenderedPageBreak/>
        <w:t xml:space="preserve">De scope van de referentieberekening beslaat de gehele levenscyclus van deze elementen en materialen (bouw-, onderhoud- en einde levensduurfasen of module A t/m D in de LCA-methodiek). </w:t>
      </w:r>
    </w:p>
    <w:p w14:paraId="10E8E826" w14:textId="77777777" w:rsidR="00EF3AA6" w:rsidRDefault="00EF3AA6" w:rsidP="00EF3AA6">
      <w:pPr>
        <w:ind w:left="1134"/>
      </w:pPr>
    </w:p>
    <w:p w14:paraId="521EB094" w14:textId="77777777" w:rsidR="00EF3AA6" w:rsidRDefault="00EF3AA6" w:rsidP="00EF3AA6">
      <w:proofErr w:type="gramStart"/>
      <w:r>
        <w:t>Indien</w:t>
      </w:r>
      <w:proofErr w:type="gramEnd"/>
      <w:r>
        <w:t xml:space="preserve"> in inschrijvingen alternatieve materialen of objecten dan onderstaande worden toegepast voor hetzelfde object of dezelfde functie, dan dienen deze materialen ook in de MKI-berekening opgenomen te worden.</w:t>
      </w:r>
    </w:p>
    <w:p w14:paraId="7E68EF22" w14:textId="082F7184" w:rsidR="00FA7594" w:rsidRDefault="00FA7594" w:rsidP="00586D22">
      <w:pPr>
        <w:rPr>
          <w:color w:val="FF0000"/>
        </w:rPr>
      </w:pPr>
    </w:p>
    <w:p w14:paraId="1F22946B" w14:textId="77777777" w:rsidR="008238E5" w:rsidRDefault="008238E5" w:rsidP="00586D22">
      <w:pPr>
        <w:rPr>
          <w:vanish/>
          <w:color w:val="FF0000"/>
        </w:rPr>
      </w:pPr>
    </w:p>
    <w:p w14:paraId="1AAAF599" w14:textId="77777777" w:rsidR="00CF173B" w:rsidRPr="00CF173B" w:rsidRDefault="00FF4332" w:rsidP="00CF173B">
      <w:pPr>
        <w:rPr>
          <w:b/>
        </w:rPr>
      </w:pPr>
      <w:r>
        <w:rPr>
          <w:b/>
        </w:rPr>
        <w:t>Element 1</w:t>
      </w:r>
      <w:r w:rsidR="00FF7FAF">
        <w:rPr>
          <w:b/>
        </w:rPr>
        <w:t xml:space="preserve">: </w:t>
      </w:r>
      <w:r w:rsidR="00547913">
        <w:rPr>
          <w:b/>
        </w:rPr>
        <w:t xml:space="preserve">alle onderdelen van het werk met uitzondering van </w:t>
      </w:r>
      <w:r>
        <w:rPr>
          <w:b/>
        </w:rPr>
        <w:t xml:space="preserve">element 2 t/m </w:t>
      </w:r>
      <w:r w:rsidR="00547913">
        <w:rPr>
          <w:b/>
        </w:rPr>
        <w:t>6</w:t>
      </w:r>
    </w:p>
    <w:p w14:paraId="2B9CA701" w14:textId="77777777" w:rsidR="00CF173B" w:rsidRDefault="00CF173B" w:rsidP="00CF173B">
      <w:pPr>
        <w:pStyle w:val="ListParagraph"/>
        <w:numPr>
          <w:ilvl w:val="0"/>
          <w:numId w:val="27"/>
        </w:numPr>
      </w:pPr>
      <w:r>
        <w:t>Opbreken en verwijderen verharding</w:t>
      </w:r>
    </w:p>
    <w:p w14:paraId="33BFA296" w14:textId="77777777" w:rsidR="00CF173B" w:rsidRDefault="00387866" w:rsidP="00CF173B">
      <w:pPr>
        <w:pStyle w:val="ListParagraph"/>
        <w:numPr>
          <w:ilvl w:val="1"/>
          <w:numId w:val="27"/>
        </w:numPr>
      </w:pPr>
      <w:r>
        <w:t>Verhardingslagen</w:t>
      </w:r>
    </w:p>
    <w:p w14:paraId="59CD2A6F" w14:textId="77777777" w:rsidR="00FF7FAF" w:rsidRDefault="00FF7FAF" w:rsidP="00CF173B">
      <w:pPr>
        <w:pStyle w:val="ListParagraph"/>
        <w:numPr>
          <w:ilvl w:val="1"/>
          <w:numId w:val="27"/>
        </w:numPr>
      </w:pPr>
      <w:r>
        <w:t>Funderingslagen</w:t>
      </w:r>
    </w:p>
    <w:p w14:paraId="2EE1CB47" w14:textId="77777777" w:rsidR="00CF173B" w:rsidRDefault="00CF173B" w:rsidP="00CF173B">
      <w:pPr>
        <w:pStyle w:val="ListParagraph"/>
        <w:numPr>
          <w:ilvl w:val="0"/>
          <w:numId w:val="27"/>
        </w:numPr>
      </w:pPr>
      <w:r>
        <w:t>Leveren en aanbrengen</w:t>
      </w:r>
      <w:r w:rsidRPr="001E4119">
        <w:t xml:space="preserve"> </w:t>
      </w:r>
      <w:r>
        <w:t>verharding</w:t>
      </w:r>
      <w:r w:rsidRPr="001E4119">
        <w:t xml:space="preserve"> </w:t>
      </w:r>
    </w:p>
    <w:p w14:paraId="27402C4D" w14:textId="77777777" w:rsidR="00CF173B" w:rsidRDefault="00387866" w:rsidP="00CF173B">
      <w:pPr>
        <w:pStyle w:val="ListParagraph"/>
        <w:numPr>
          <w:ilvl w:val="1"/>
          <w:numId w:val="27"/>
        </w:numPr>
      </w:pPr>
      <w:r>
        <w:t>Verhardingslagen</w:t>
      </w:r>
    </w:p>
    <w:p w14:paraId="63F040B7" w14:textId="77777777" w:rsidR="00FF7FAF" w:rsidRDefault="00FF7FAF" w:rsidP="00FF7FAF">
      <w:pPr>
        <w:pStyle w:val="ListParagraph"/>
        <w:numPr>
          <w:ilvl w:val="1"/>
          <w:numId w:val="27"/>
        </w:numPr>
      </w:pPr>
      <w:r>
        <w:t>Funderingslagen</w:t>
      </w:r>
    </w:p>
    <w:p w14:paraId="12EF95E8" w14:textId="609DF38D" w:rsidR="00FF7FAF" w:rsidRDefault="00FF7FAF" w:rsidP="00FF7FAF">
      <w:pPr>
        <w:pStyle w:val="ListParagraph"/>
        <w:numPr>
          <w:ilvl w:val="1"/>
          <w:numId w:val="27"/>
        </w:numPr>
      </w:pPr>
      <w:r>
        <w:t>Betonverhardingen</w:t>
      </w:r>
    </w:p>
    <w:p w14:paraId="0C56AE91" w14:textId="77777777" w:rsidR="00FF7FAF" w:rsidRPr="00FF7FAF" w:rsidRDefault="00FF7FAF" w:rsidP="00FF7FAF">
      <w:pPr>
        <w:pStyle w:val="ListParagraph"/>
        <w:numPr>
          <w:ilvl w:val="0"/>
          <w:numId w:val="27"/>
        </w:numPr>
      </w:pPr>
      <w:r w:rsidRPr="00FF7FAF">
        <w:t>Leveren en aanbrengen alle materialen die beton bevatten</w:t>
      </w:r>
    </w:p>
    <w:p w14:paraId="74739683" w14:textId="77777777" w:rsidR="00FF7FAF" w:rsidRPr="00FF7FAF" w:rsidRDefault="00FF7FAF" w:rsidP="00FF7FAF">
      <w:pPr>
        <w:pStyle w:val="ListParagraph"/>
        <w:numPr>
          <w:ilvl w:val="0"/>
          <w:numId w:val="27"/>
        </w:numPr>
      </w:pPr>
      <w:r w:rsidRPr="00FF7FAF">
        <w:t>Leveren en aanbrengen alle materialen die staal bevatten</w:t>
      </w:r>
    </w:p>
    <w:p w14:paraId="11621561" w14:textId="77777777" w:rsidR="00FF7FAF" w:rsidRDefault="00FF7FAF" w:rsidP="00FF7FAF">
      <w:pPr>
        <w:pStyle w:val="ListParagraph"/>
        <w:numPr>
          <w:ilvl w:val="0"/>
          <w:numId w:val="27"/>
        </w:numPr>
      </w:pPr>
      <w:r>
        <w:t>Ontgraven grond</w:t>
      </w:r>
    </w:p>
    <w:p w14:paraId="7ADAF264" w14:textId="77777777" w:rsidR="00FF7FAF" w:rsidRDefault="00FF7FAF" w:rsidP="00FF7FAF">
      <w:pPr>
        <w:pStyle w:val="ListParagraph"/>
        <w:numPr>
          <w:ilvl w:val="0"/>
          <w:numId w:val="27"/>
        </w:numPr>
      </w:pPr>
      <w:r>
        <w:t>Leveren en aanbrengen grond en zand</w:t>
      </w:r>
    </w:p>
    <w:p w14:paraId="3C91E375" w14:textId="77777777" w:rsidR="00C65934" w:rsidRDefault="00C65934" w:rsidP="00C65934">
      <w:pPr>
        <w:pStyle w:val="ListParagraph"/>
        <w:numPr>
          <w:ilvl w:val="0"/>
          <w:numId w:val="27"/>
        </w:numPr>
      </w:pPr>
      <w:r>
        <w:t>Leveren en aanbrengen markeringen</w:t>
      </w:r>
    </w:p>
    <w:p w14:paraId="43CFE688" w14:textId="77777777" w:rsidR="00FF7FAF" w:rsidRDefault="00FF7FAF" w:rsidP="00FF7FAF">
      <w:pPr>
        <w:pStyle w:val="ListParagraph"/>
        <w:numPr>
          <w:ilvl w:val="0"/>
          <w:numId w:val="27"/>
        </w:numPr>
      </w:pPr>
      <w:r>
        <w:t>Leveren en aanbrengen alle materialen die als alternatief dienen voor de verharding, beton, staal en grond</w:t>
      </w:r>
    </w:p>
    <w:p w14:paraId="19CBBFE2" w14:textId="77777777" w:rsidR="00CF173B" w:rsidRDefault="00CF173B" w:rsidP="00CF173B">
      <w:pPr>
        <w:rPr>
          <w:b/>
        </w:rPr>
      </w:pPr>
    </w:p>
    <w:p w14:paraId="388CF7BA" w14:textId="77777777" w:rsidR="00CF173B" w:rsidRPr="00CF173B" w:rsidRDefault="00FF4332" w:rsidP="00CF173B">
      <w:pPr>
        <w:rPr>
          <w:b/>
        </w:rPr>
      </w:pPr>
      <w:r>
        <w:rPr>
          <w:b/>
        </w:rPr>
        <w:t xml:space="preserve">Element </w:t>
      </w:r>
      <w:r w:rsidR="00FF7FAF">
        <w:rPr>
          <w:b/>
        </w:rPr>
        <w:t>2: Rotonde 1</w:t>
      </w:r>
    </w:p>
    <w:p w14:paraId="13085E02" w14:textId="77777777" w:rsidR="00FF7FAF" w:rsidRDefault="00FF7FAF" w:rsidP="00FF7FAF">
      <w:pPr>
        <w:pStyle w:val="ListParagraph"/>
        <w:numPr>
          <w:ilvl w:val="0"/>
          <w:numId w:val="33"/>
        </w:numPr>
      </w:pPr>
      <w:r>
        <w:t>Leveren en aanbrengen</w:t>
      </w:r>
      <w:r w:rsidRPr="001E4119">
        <w:t xml:space="preserve"> </w:t>
      </w:r>
      <w:r>
        <w:t>verharding</w:t>
      </w:r>
      <w:r w:rsidRPr="001E4119">
        <w:t xml:space="preserve"> </w:t>
      </w:r>
    </w:p>
    <w:p w14:paraId="430B387C" w14:textId="77777777" w:rsidR="00387866" w:rsidRDefault="00387866" w:rsidP="00387866">
      <w:pPr>
        <w:pStyle w:val="ListParagraph"/>
        <w:numPr>
          <w:ilvl w:val="1"/>
          <w:numId w:val="33"/>
        </w:numPr>
      </w:pPr>
      <w:r>
        <w:t>Verhardingslagen</w:t>
      </w:r>
    </w:p>
    <w:p w14:paraId="2082CB02" w14:textId="77777777" w:rsidR="00FF7FAF" w:rsidRDefault="00FF7FAF" w:rsidP="00FF7FAF">
      <w:pPr>
        <w:pStyle w:val="ListParagraph"/>
        <w:numPr>
          <w:ilvl w:val="1"/>
          <w:numId w:val="33"/>
        </w:numPr>
      </w:pPr>
      <w:r>
        <w:t>Funderingslagen</w:t>
      </w:r>
    </w:p>
    <w:p w14:paraId="6CD60C17" w14:textId="77777777" w:rsidR="00FF7FAF" w:rsidRPr="00FF7FAF" w:rsidRDefault="00FF7FAF" w:rsidP="00FF7FAF">
      <w:pPr>
        <w:pStyle w:val="ListParagraph"/>
        <w:numPr>
          <w:ilvl w:val="0"/>
          <w:numId w:val="33"/>
        </w:numPr>
      </w:pPr>
      <w:r w:rsidRPr="00FF7FAF">
        <w:t>Leveren en aanbrengen alle materialen die beton bevatten</w:t>
      </w:r>
    </w:p>
    <w:p w14:paraId="6A9AB12F" w14:textId="77777777" w:rsidR="00FF7FAF" w:rsidRPr="00FF7FAF" w:rsidRDefault="00FF7FAF" w:rsidP="00FF7FAF">
      <w:pPr>
        <w:pStyle w:val="ListParagraph"/>
        <w:numPr>
          <w:ilvl w:val="0"/>
          <w:numId w:val="33"/>
        </w:numPr>
      </w:pPr>
      <w:r w:rsidRPr="00FF7FAF">
        <w:t>Leveren en aanbrengen alle materialen die staal bevatten</w:t>
      </w:r>
    </w:p>
    <w:p w14:paraId="4B8C4864" w14:textId="77777777" w:rsidR="00FF7FAF" w:rsidRDefault="00FF7FAF" w:rsidP="00FF7FAF">
      <w:pPr>
        <w:pStyle w:val="ListParagraph"/>
        <w:numPr>
          <w:ilvl w:val="0"/>
          <w:numId w:val="33"/>
        </w:numPr>
      </w:pPr>
      <w:r>
        <w:t>Ontgraven grond</w:t>
      </w:r>
    </w:p>
    <w:p w14:paraId="5FC208E1" w14:textId="77777777" w:rsidR="00FF7FAF" w:rsidRDefault="00FF7FAF" w:rsidP="00FF7FAF">
      <w:pPr>
        <w:pStyle w:val="ListParagraph"/>
        <w:numPr>
          <w:ilvl w:val="0"/>
          <w:numId w:val="33"/>
        </w:numPr>
      </w:pPr>
      <w:r>
        <w:t>Leveren en aanbrengen grond en zand</w:t>
      </w:r>
    </w:p>
    <w:p w14:paraId="31DB96CD" w14:textId="77777777" w:rsidR="003A42DA" w:rsidRDefault="003A42DA" w:rsidP="00FF7FAF">
      <w:pPr>
        <w:pStyle w:val="ListParagraph"/>
        <w:numPr>
          <w:ilvl w:val="0"/>
          <w:numId w:val="33"/>
        </w:numPr>
      </w:pPr>
      <w:r>
        <w:t>Leveren en aanbrengen markeringen</w:t>
      </w:r>
    </w:p>
    <w:p w14:paraId="50350200" w14:textId="77777777" w:rsidR="00FF7FAF" w:rsidRDefault="00FF7FAF" w:rsidP="00FF7FAF">
      <w:pPr>
        <w:pStyle w:val="ListParagraph"/>
        <w:numPr>
          <w:ilvl w:val="0"/>
          <w:numId w:val="33"/>
        </w:numPr>
      </w:pPr>
      <w:r>
        <w:t>Leveren en aanbrengen alle materialen die als alternatief dienen voor de verharding, beton, staal en grond</w:t>
      </w:r>
    </w:p>
    <w:p w14:paraId="1C9A9770" w14:textId="77777777" w:rsidR="00CF173B" w:rsidRDefault="00CF173B" w:rsidP="00CF173B"/>
    <w:p w14:paraId="71B06A91" w14:textId="77777777" w:rsidR="00CF173B" w:rsidRDefault="00FF4332" w:rsidP="00CF173B">
      <w:pPr>
        <w:rPr>
          <w:b/>
        </w:rPr>
      </w:pPr>
      <w:r>
        <w:rPr>
          <w:b/>
        </w:rPr>
        <w:t xml:space="preserve">Element </w:t>
      </w:r>
      <w:r w:rsidR="00FF7FAF">
        <w:rPr>
          <w:b/>
        </w:rPr>
        <w:t>3: Brug Rode Vaart</w:t>
      </w:r>
    </w:p>
    <w:p w14:paraId="17F53670" w14:textId="77777777" w:rsidR="00FF7FAF" w:rsidRDefault="00FF7FAF" w:rsidP="00FF7FAF">
      <w:pPr>
        <w:pStyle w:val="ListParagraph"/>
        <w:numPr>
          <w:ilvl w:val="0"/>
          <w:numId w:val="34"/>
        </w:numPr>
      </w:pPr>
      <w:r>
        <w:t>Leveren en aanbrengen</w:t>
      </w:r>
      <w:r w:rsidRPr="001E4119">
        <w:t xml:space="preserve"> </w:t>
      </w:r>
      <w:r>
        <w:t>verharding</w:t>
      </w:r>
      <w:r w:rsidRPr="001E4119">
        <w:t xml:space="preserve"> </w:t>
      </w:r>
    </w:p>
    <w:p w14:paraId="3536209C" w14:textId="77777777" w:rsidR="00387866" w:rsidRDefault="00387866" w:rsidP="00387866">
      <w:pPr>
        <w:pStyle w:val="ListParagraph"/>
        <w:numPr>
          <w:ilvl w:val="1"/>
          <w:numId w:val="34"/>
        </w:numPr>
      </w:pPr>
      <w:r>
        <w:t>Verhardingslagen</w:t>
      </w:r>
    </w:p>
    <w:p w14:paraId="788DC3CE" w14:textId="77777777" w:rsidR="00FF7FAF" w:rsidRDefault="00FF7FAF" w:rsidP="00FF7FAF">
      <w:pPr>
        <w:pStyle w:val="ListParagraph"/>
        <w:numPr>
          <w:ilvl w:val="1"/>
          <w:numId w:val="34"/>
        </w:numPr>
      </w:pPr>
      <w:r>
        <w:t>Funderingslagen</w:t>
      </w:r>
    </w:p>
    <w:p w14:paraId="719DAC72" w14:textId="77777777" w:rsidR="00FF7FAF" w:rsidRDefault="00FF7FAF" w:rsidP="00FF7FAF">
      <w:pPr>
        <w:pStyle w:val="ListParagraph"/>
        <w:numPr>
          <w:ilvl w:val="1"/>
          <w:numId w:val="34"/>
        </w:numPr>
      </w:pPr>
      <w:r>
        <w:t>Betonverhardingen</w:t>
      </w:r>
    </w:p>
    <w:p w14:paraId="48ED7FEF" w14:textId="77777777" w:rsidR="00FF7FAF" w:rsidRPr="00FF7FAF" w:rsidRDefault="00FF7FAF" w:rsidP="00FF7FAF">
      <w:pPr>
        <w:pStyle w:val="ListParagraph"/>
        <w:numPr>
          <w:ilvl w:val="0"/>
          <w:numId w:val="34"/>
        </w:numPr>
      </w:pPr>
      <w:r w:rsidRPr="00FF7FAF">
        <w:t>Leveren en aanbrengen alle materialen die beton bevatten</w:t>
      </w:r>
    </w:p>
    <w:p w14:paraId="5A51CAAA" w14:textId="77777777" w:rsidR="00FF7FAF" w:rsidRPr="00FF7FAF" w:rsidRDefault="00FF7FAF" w:rsidP="00FF7FAF">
      <w:pPr>
        <w:pStyle w:val="ListParagraph"/>
        <w:numPr>
          <w:ilvl w:val="0"/>
          <w:numId w:val="34"/>
        </w:numPr>
      </w:pPr>
      <w:r w:rsidRPr="00FF7FAF">
        <w:t>Leveren en aanbrengen alle materialen die staal bevatten</w:t>
      </w:r>
    </w:p>
    <w:p w14:paraId="0ED8C99B" w14:textId="77777777" w:rsidR="00FF7FAF" w:rsidRDefault="00FF7FAF" w:rsidP="00FF7FAF">
      <w:pPr>
        <w:pStyle w:val="ListParagraph"/>
        <w:numPr>
          <w:ilvl w:val="0"/>
          <w:numId w:val="34"/>
        </w:numPr>
      </w:pPr>
      <w:r>
        <w:t>Ontgraven grond</w:t>
      </w:r>
    </w:p>
    <w:p w14:paraId="2DBAFDBA" w14:textId="77777777" w:rsidR="00FF7FAF" w:rsidRDefault="00FF7FAF" w:rsidP="00FF7FAF">
      <w:pPr>
        <w:pStyle w:val="ListParagraph"/>
        <w:numPr>
          <w:ilvl w:val="0"/>
          <w:numId w:val="34"/>
        </w:numPr>
      </w:pPr>
      <w:r>
        <w:lastRenderedPageBreak/>
        <w:t>Leveren en aanbrengen grond en zand</w:t>
      </w:r>
    </w:p>
    <w:p w14:paraId="79A487CE" w14:textId="77777777" w:rsidR="003A42DA" w:rsidRDefault="003A42DA" w:rsidP="003A42DA">
      <w:pPr>
        <w:pStyle w:val="ListParagraph"/>
        <w:numPr>
          <w:ilvl w:val="0"/>
          <w:numId w:val="34"/>
        </w:numPr>
      </w:pPr>
      <w:r>
        <w:t>Leveren en aanbrengen markeringen</w:t>
      </w:r>
    </w:p>
    <w:p w14:paraId="37FAF5BA" w14:textId="77777777" w:rsidR="00FF7FAF" w:rsidRDefault="00FF7FAF" w:rsidP="00FF7FAF">
      <w:pPr>
        <w:pStyle w:val="ListParagraph"/>
        <w:numPr>
          <w:ilvl w:val="0"/>
          <w:numId w:val="34"/>
        </w:numPr>
      </w:pPr>
      <w:r>
        <w:t>Leveren en aanbrengen alle materialen die als alternatief dienen voor de verharding, beton, staal en grond</w:t>
      </w:r>
    </w:p>
    <w:p w14:paraId="0B01178B" w14:textId="77777777" w:rsidR="00CF173B" w:rsidRPr="00CF173B" w:rsidRDefault="00FF4332" w:rsidP="00CF173B">
      <w:pPr>
        <w:rPr>
          <w:b/>
        </w:rPr>
      </w:pPr>
      <w:r>
        <w:rPr>
          <w:b/>
        </w:rPr>
        <w:t xml:space="preserve">Element </w:t>
      </w:r>
      <w:r w:rsidR="00FF7FAF">
        <w:rPr>
          <w:b/>
        </w:rPr>
        <w:t>4: Onderdoorgang</w:t>
      </w:r>
    </w:p>
    <w:p w14:paraId="43F0E751" w14:textId="77777777" w:rsidR="00FF7FAF" w:rsidRDefault="00FF7FAF" w:rsidP="00FF7FAF">
      <w:pPr>
        <w:pStyle w:val="ListParagraph"/>
        <w:numPr>
          <w:ilvl w:val="0"/>
          <w:numId w:val="35"/>
        </w:numPr>
      </w:pPr>
      <w:r>
        <w:t>Leveren en aanbrengen</w:t>
      </w:r>
      <w:r w:rsidRPr="001E4119">
        <w:t xml:space="preserve"> </w:t>
      </w:r>
      <w:r>
        <w:t>verharding</w:t>
      </w:r>
      <w:r w:rsidRPr="001E4119">
        <w:t xml:space="preserve"> </w:t>
      </w:r>
    </w:p>
    <w:p w14:paraId="0BE6F4A2" w14:textId="77777777" w:rsidR="00387866" w:rsidRDefault="00387866" w:rsidP="00387866">
      <w:pPr>
        <w:pStyle w:val="ListParagraph"/>
        <w:numPr>
          <w:ilvl w:val="1"/>
          <w:numId w:val="35"/>
        </w:numPr>
      </w:pPr>
      <w:r>
        <w:t>Verhardingslagen</w:t>
      </w:r>
    </w:p>
    <w:p w14:paraId="3643950A" w14:textId="77777777" w:rsidR="00FF7FAF" w:rsidRDefault="00FF7FAF" w:rsidP="00FF7FAF">
      <w:pPr>
        <w:pStyle w:val="ListParagraph"/>
        <w:numPr>
          <w:ilvl w:val="1"/>
          <w:numId w:val="35"/>
        </w:numPr>
      </w:pPr>
      <w:r>
        <w:t>Funderingslagen</w:t>
      </w:r>
    </w:p>
    <w:p w14:paraId="59B95E39" w14:textId="77777777" w:rsidR="00FF7FAF" w:rsidRDefault="00FF7FAF" w:rsidP="00FF7FAF">
      <w:pPr>
        <w:pStyle w:val="ListParagraph"/>
        <w:numPr>
          <w:ilvl w:val="1"/>
          <w:numId w:val="35"/>
        </w:numPr>
      </w:pPr>
      <w:r>
        <w:t>Betonverhardingen</w:t>
      </w:r>
    </w:p>
    <w:p w14:paraId="37609663" w14:textId="77777777" w:rsidR="00FF7FAF" w:rsidRPr="00FF7FAF" w:rsidRDefault="00FF7FAF" w:rsidP="00FF7FAF">
      <w:pPr>
        <w:pStyle w:val="ListParagraph"/>
        <w:numPr>
          <w:ilvl w:val="0"/>
          <w:numId w:val="35"/>
        </w:numPr>
      </w:pPr>
      <w:r w:rsidRPr="00FF7FAF">
        <w:t>Leveren en aanbrengen alle materialen die beton bevatten</w:t>
      </w:r>
    </w:p>
    <w:p w14:paraId="0F761A1A" w14:textId="77777777" w:rsidR="00FF7FAF" w:rsidRPr="00FF7FAF" w:rsidRDefault="00FF7FAF" w:rsidP="00FF7FAF">
      <w:pPr>
        <w:pStyle w:val="ListParagraph"/>
        <w:numPr>
          <w:ilvl w:val="0"/>
          <w:numId w:val="35"/>
        </w:numPr>
      </w:pPr>
      <w:r w:rsidRPr="00FF7FAF">
        <w:t>Leveren en aanbrengen alle materialen die staal bevatten</w:t>
      </w:r>
    </w:p>
    <w:p w14:paraId="40D40B85" w14:textId="77777777" w:rsidR="00FF7FAF" w:rsidRDefault="00FF7FAF" w:rsidP="00FF7FAF">
      <w:pPr>
        <w:pStyle w:val="ListParagraph"/>
        <w:numPr>
          <w:ilvl w:val="0"/>
          <w:numId w:val="35"/>
        </w:numPr>
      </w:pPr>
      <w:r>
        <w:t>Ontgraven grond</w:t>
      </w:r>
    </w:p>
    <w:p w14:paraId="21CAD060" w14:textId="77777777" w:rsidR="00FF7FAF" w:rsidRDefault="00FF7FAF" w:rsidP="00FF7FAF">
      <w:pPr>
        <w:pStyle w:val="ListParagraph"/>
        <w:numPr>
          <w:ilvl w:val="0"/>
          <w:numId w:val="35"/>
        </w:numPr>
      </w:pPr>
      <w:r>
        <w:t>Leveren en aanbrengen grond en zand</w:t>
      </w:r>
    </w:p>
    <w:p w14:paraId="7CA8AB4B" w14:textId="77777777" w:rsidR="003A42DA" w:rsidRDefault="003A42DA" w:rsidP="003A42DA">
      <w:pPr>
        <w:pStyle w:val="ListParagraph"/>
        <w:numPr>
          <w:ilvl w:val="0"/>
          <w:numId w:val="35"/>
        </w:numPr>
      </w:pPr>
      <w:r>
        <w:t>Leveren en aanbrengen markeringen</w:t>
      </w:r>
    </w:p>
    <w:p w14:paraId="6DC053D4" w14:textId="77777777" w:rsidR="00FF7FAF" w:rsidRDefault="00FF7FAF" w:rsidP="00FF7FAF">
      <w:pPr>
        <w:pStyle w:val="ListParagraph"/>
        <w:numPr>
          <w:ilvl w:val="0"/>
          <w:numId w:val="35"/>
        </w:numPr>
      </w:pPr>
      <w:r>
        <w:t>Leveren en aanbrengen alle materialen die als alternatief dienen voor de verharding, beton, staal</w:t>
      </w:r>
      <w:r w:rsidR="0017704B">
        <w:t xml:space="preserve">, </w:t>
      </w:r>
      <w:r>
        <w:t>grond</w:t>
      </w:r>
      <w:r w:rsidR="0017704B">
        <w:t xml:space="preserve"> en markeringen</w:t>
      </w:r>
    </w:p>
    <w:p w14:paraId="065CE853" w14:textId="77777777" w:rsidR="0032084C" w:rsidRDefault="0032084C" w:rsidP="00CF173B">
      <w:pPr>
        <w:rPr>
          <w:b/>
        </w:rPr>
      </w:pPr>
    </w:p>
    <w:p w14:paraId="354978D1" w14:textId="77777777" w:rsidR="00CF173B" w:rsidRPr="00CF173B" w:rsidRDefault="00FF4332" w:rsidP="00CF173B">
      <w:pPr>
        <w:rPr>
          <w:b/>
        </w:rPr>
      </w:pPr>
      <w:r>
        <w:rPr>
          <w:b/>
        </w:rPr>
        <w:t xml:space="preserve">Element </w:t>
      </w:r>
      <w:r w:rsidR="00FF7FAF">
        <w:rPr>
          <w:b/>
        </w:rPr>
        <w:t>5: Rotonde 2</w:t>
      </w:r>
    </w:p>
    <w:p w14:paraId="5EACBA66" w14:textId="77777777" w:rsidR="00FF7FAF" w:rsidRDefault="00FF7FAF" w:rsidP="00FF7FAF">
      <w:pPr>
        <w:pStyle w:val="ListParagraph"/>
        <w:numPr>
          <w:ilvl w:val="0"/>
          <w:numId w:val="36"/>
        </w:numPr>
      </w:pPr>
      <w:r>
        <w:t>Leveren en aanbrengen</w:t>
      </w:r>
      <w:r w:rsidRPr="001E4119">
        <w:t xml:space="preserve"> </w:t>
      </w:r>
      <w:r>
        <w:t>verharding</w:t>
      </w:r>
      <w:r w:rsidRPr="001E4119">
        <w:t xml:space="preserve"> </w:t>
      </w:r>
    </w:p>
    <w:p w14:paraId="2377B80B" w14:textId="77777777" w:rsidR="00387866" w:rsidRDefault="00387866" w:rsidP="00387866">
      <w:pPr>
        <w:pStyle w:val="ListParagraph"/>
        <w:numPr>
          <w:ilvl w:val="1"/>
          <w:numId w:val="36"/>
        </w:numPr>
      </w:pPr>
      <w:r>
        <w:t>Verhardingslagen</w:t>
      </w:r>
    </w:p>
    <w:p w14:paraId="42DC416F" w14:textId="77777777" w:rsidR="00FF7FAF" w:rsidRDefault="00FF7FAF" w:rsidP="00FF7FAF">
      <w:pPr>
        <w:pStyle w:val="ListParagraph"/>
        <w:numPr>
          <w:ilvl w:val="1"/>
          <w:numId w:val="36"/>
        </w:numPr>
      </w:pPr>
      <w:r>
        <w:t>Funderingslagen</w:t>
      </w:r>
    </w:p>
    <w:p w14:paraId="6C1AD496" w14:textId="77777777" w:rsidR="00FF7FAF" w:rsidRPr="00FF7FAF" w:rsidRDefault="00FF7FAF" w:rsidP="00FF7FAF">
      <w:pPr>
        <w:pStyle w:val="ListParagraph"/>
        <w:numPr>
          <w:ilvl w:val="0"/>
          <w:numId w:val="36"/>
        </w:numPr>
      </w:pPr>
      <w:r w:rsidRPr="00FF7FAF">
        <w:t>Leveren en aanbrengen alle materialen die beton bevatten</w:t>
      </w:r>
    </w:p>
    <w:p w14:paraId="5C5A7627" w14:textId="77777777" w:rsidR="00FF7FAF" w:rsidRPr="00FF7FAF" w:rsidRDefault="00FF7FAF" w:rsidP="00FF7FAF">
      <w:pPr>
        <w:pStyle w:val="ListParagraph"/>
        <w:numPr>
          <w:ilvl w:val="0"/>
          <w:numId w:val="36"/>
        </w:numPr>
      </w:pPr>
      <w:r w:rsidRPr="00FF7FAF">
        <w:t>Leveren en aanbrengen alle materialen die staal bevatten</w:t>
      </w:r>
    </w:p>
    <w:p w14:paraId="15739328" w14:textId="77777777" w:rsidR="00FF7FAF" w:rsidRDefault="00FF7FAF" w:rsidP="00FF7FAF">
      <w:pPr>
        <w:pStyle w:val="ListParagraph"/>
        <w:numPr>
          <w:ilvl w:val="0"/>
          <w:numId w:val="36"/>
        </w:numPr>
      </w:pPr>
      <w:r>
        <w:t>Ontgraven grond</w:t>
      </w:r>
    </w:p>
    <w:p w14:paraId="0DE128F8" w14:textId="77777777" w:rsidR="00FF7FAF" w:rsidRDefault="00FF7FAF" w:rsidP="00FF7FAF">
      <w:pPr>
        <w:pStyle w:val="ListParagraph"/>
        <w:numPr>
          <w:ilvl w:val="0"/>
          <w:numId w:val="36"/>
        </w:numPr>
      </w:pPr>
      <w:r>
        <w:t>Leveren en aanbrengen grond en zand</w:t>
      </w:r>
    </w:p>
    <w:p w14:paraId="11ED77DB" w14:textId="77777777" w:rsidR="003A42DA" w:rsidRDefault="003A42DA" w:rsidP="003A42DA">
      <w:pPr>
        <w:pStyle w:val="ListParagraph"/>
        <w:numPr>
          <w:ilvl w:val="0"/>
          <w:numId w:val="36"/>
        </w:numPr>
      </w:pPr>
      <w:r>
        <w:t>Leveren en aanbrengen markeringen</w:t>
      </w:r>
    </w:p>
    <w:p w14:paraId="5E1BC427" w14:textId="77777777" w:rsidR="00FF7FAF" w:rsidRDefault="00FF7FAF" w:rsidP="00FF7FAF">
      <w:pPr>
        <w:pStyle w:val="ListParagraph"/>
        <w:numPr>
          <w:ilvl w:val="0"/>
          <w:numId w:val="36"/>
        </w:numPr>
      </w:pPr>
      <w:r>
        <w:t>Leveren en aanbrengen alle materialen die als alternatief dienen voor de verharding, beton, staal en grond</w:t>
      </w:r>
    </w:p>
    <w:p w14:paraId="6A4103D4" w14:textId="77777777" w:rsidR="00CF173B" w:rsidRDefault="00CF173B" w:rsidP="00CF173B"/>
    <w:p w14:paraId="5B3CB8ED" w14:textId="77777777" w:rsidR="00CF173B" w:rsidRPr="00CF173B" w:rsidRDefault="00FF4332" w:rsidP="00CF173B">
      <w:pPr>
        <w:rPr>
          <w:b/>
        </w:rPr>
      </w:pPr>
      <w:r>
        <w:rPr>
          <w:b/>
        </w:rPr>
        <w:t xml:space="preserve">Element </w:t>
      </w:r>
      <w:r w:rsidR="00FF7FAF">
        <w:rPr>
          <w:b/>
        </w:rPr>
        <w:t>6: Viaduct over spoor</w:t>
      </w:r>
    </w:p>
    <w:p w14:paraId="438F3EEE" w14:textId="77777777" w:rsidR="00FF7FAF" w:rsidRDefault="00FF7FAF" w:rsidP="00FF7FAF">
      <w:pPr>
        <w:pStyle w:val="ListParagraph"/>
        <w:numPr>
          <w:ilvl w:val="0"/>
          <w:numId w:val="30"/>
        </w:numPr>
      </w:pPr>
      <w:r>
        <w:t>Leveren en aanbrengen</w:t>
      </w:r>
      <w:r w:rsidRPr="001E4119">
        <w:t xml:space="preserve"> </w:t>
      </w:r>
      <w:r>
        <w:t>verharding</w:t>
      </w:r>
      <w:r w:rsidRPr="001E4119">
        <w:t xml:space="preserve"> </w:t>
      </w:r>
    </w:p>
    <w:p w14:paraId="696DFA57" w14:textId="77777777" w:rsidR="00387866" w:rsidRDefault="00387866" w:rsidP="00387866">
      <w:pPr>
        <w:pStyle w:val="ListParagraph"/>
        <w:numPr>
          <w:ilvl w:val="1"/>
          <w:numId w:val="30"/>
        </w:numPr>
      </w:pPr>
      <w:r>
        <w:t>Verhardingslagen</w:t>
      </w:r>
    </w:p>
    <w:p w14:paraId="3B29B931" w14:textId="77777777" w:rsidR="00FF7FAF" w:rsidRDefault="00FF7FAF" w:rsidP="00FF7FAF">
      <w:pPr>
        <w:pStyle w:val="ListParagraph"/>
        <w:numPr>
          <w:ilvl w:val="1"/>
          <w:numId w:val="30"/>
        </w:numPr>
      </w:pPr>
      <w:r>
        <w:t>Funderingslagen</w:t>
      </w:r>
    </w:p>
    <w:p w14:paraId="4AB2619F" w14:textId="77777777" w:rsidR="00FF7FAF" w:rsidRDefault="00FF7FAF" w:rsidP="00FF7FAF">
      <w:pPr>
        <w:pStyle w:val="ListParagraph"/>
        <w:numPr>
          <w:ilvl w:val="1"/>
          <w:numId w:val="30"/>
        </w:numPr>
      </w:pPr>
      <w:r>
        <w:t>Betonverhardingen</w:t>
      </w:r>
    </w:p>
    <w:p w14:paraId="3857DBEA" w14:textId="77777777" w:rsidR="00FF7FAF" w:rsidRPr="00FF7FAF" w:rsidRDefault="00FF7FAF" w:rsidP="00FF7FAF">
      <w:pPr>
        <w:pStyle w:val="ListParagraph"/>
        <w:numPr>
          <w:ilvl w:val="0"/>
          <w:numId w:val="30"/>
        </w:numPr>
      </w:pPr>
      <w:r w:rsidRPr="00FF7FAF">
        <w:t>Leveren en aanbrengen alle materialen die beton bevatten</w:t>
      </w:r>
    </w:p>
    <w:p w14:paraId="1D9C80F8" w14:textId="77777777" w:rsidR="00FF7FAF" w:rsidRPr="00FF7FAF" w:rsidRDefault="00FF7FAF" w:rsidP="00FF7FAF">
      <w:pPr>
        <w:pStyle w:val="ListParagraph"/>
        <w:numPr>
          <w:ilvl w:val="0"/>
          <w:numId w:val="30"/>
        </w:numPr>
      </w:pPr>
      <w:r w:rsidRPr="00FF7FAF">
        <w:t>Leveren en aanbrengen alle materialen die staal bevatten</w:t>
      </w:r>
    </w:p>
    <w:p w14:paraId="180C5F38" w14:textId="77777777" w:rsidR="00FF7FAF" w:rsidRDefault="00FF7FAF" w:rsidP="00FF7FAF">
      <w:pPr>
        <w:pStyle w:val="ListParagraph"/>
        <w:numPr>
          <w:ilvl w:val="0"/>
          <w:numId w:val="30"/>
        </w:numPr>
      </w:pPr>
      <w:r>
        <w:t>Ontgraven grond</w:t>
      </w:r>
    </w:p>
    <w:p w14:paraId="2DADB8DE" w14:textId="77777777" w:rsidR="00FF7FAF" w:rsidRDefault="00FF7FAF" w:rsidP="00FF7FAF">
      <w:pPr>
        <w:pStyle w:val="ListParagraph"/>
        <w:numPr>
          <w:ilvl w:val="0"/>
          <w:numId w:val="30"/>
        </w:numPr>
      </w:pPr>
      <w:r>
        <w:t>Leveren en aanbrengen grond en zand</w:t>
      </w:r>
    </w:p>
    <w:p w14:paraId="7C99E819" w14:textId="77777777" w:rsidR="003A42DA" w:rsidRDefault="003A42DA" w:rsidP="003A42DA">
      <w:pPr>
        <w:pStyle w:val="ListParagraph"/>
        <w:numPr>
          <w:ilvl w:val="0"/>
          <w:numId w:val="30"/>
        </w:numPr>
      </w:pPr>
      <w:r>
        <w:t>Leveren en aanbrengen markeringen</w:t>
      </w:r>
    </w:p>
    <w:p w14:paraId="376A03EA" w14:textId="77777777" w:rsidR="00FF7FAF" w:rsidRDefault="00FF7FAF" w:rsidP="00FF7FAF">
      <w:pPr>
        <w:pStyle w:val="ListParagraph"/>
        <w:numPr>
          <w:ilvl w:val="0"/>
          <w:numId w:val="30"/>
        </w:numPr>
      </w:pPr>
      <w:r>
        <w:t>Leveren en aanbrengen alle materialen die als alternatief dienen voor de verharding, beton, staal en grond</w:t>
      </w:r>
    </w:p>
    <w:p w14:paraId="7924F328" w14:textId="77777777" w:rsidR="003C52DC" w:rsidRDefault="003C52DC" w:rsidP="003C52DC">
      <w:pPr>
        <w:pStyle w:val="Heading1"/>
      </w:pPr>
      <w:bookmarkStart w:id="21" w:name="_Toc95743398"/>
      <w:r>
        <w:lastRenderedPageBreak/>
        <w:t>Resultaten</w:t>
      </w:r>
      <w:bookmarkEnd w:id="21"/>
    </w:p>
    <w:p w14:paraId="19914CDB" w14:textId="57BBCCA1" w:rsidR="00FA7594" w:rsidRDefault="005F67F0" w:rsidP="00FA7594">
      <w:pPr>
        <w:pStyle w:val="Heading2"/>
      </w:pPr>
      <w:bookmarkStart w:id="22" w:name="_Toc95743399"/>
      <w:r>
        <w:t>CO</w:t>
      </w:r>
      <w:r w:rsidRPr="00235512">
        <w:rPr>
          <w:vertAlign w:val="subscript"/>
        </w:rPr>
        <w:t>2</w:t>
      </w:r>
      <w:r>
        <w:t>-footprint totaal</w:t>
      </w:r>
      <w:bookmarkEnd w:id="22"/>
    </w:p>
    <w:p w14:paraId="763E22D4" w14:textId="45A6DCE3" w:rsidR="00FA7594" w:rsidRPr="00FA7594" w:rsidRDefault="00FA7594" w:rsidP="00FA7594">
      <w:pPr>
        <w:pStyle w:val="Genummerdhoofdstuk"/>
        <w:numPr>
          <w:ilvl w:val="0"/>
          <w:numId w:val="0"/>
        </w:numPr>
        <w:rPr>
          <w:b w:val="0"/>
          <w:sz w:val="20"/>
          <w:szCs w:val="20"/>
        </w:rPr>
      </w:pPr>
      <w:r w:rsidRPr="00FA7594">
        <w:rPr>
          <w:b w:val="0"/>
          <w:sz w:val="20"/>
          <w:szCs w:val="20"/>
        </w:rPr>
        <w:t xml:space="preserve">De CO2-uitstoot van de referentieberekening bedraagt </w:t>
      </w:r>
      <w:r w:rsidR="00AF5886">
        <w:rPr>
          <w:bCs/>
          <w:sz w:val="20"/>
          <w:szCs w:val="20"/>
        </w:rPr>
        <w:t>1</w:t>
      </w:r>
      <w:r w:rsidR="0018683A">
        <w:rPr>
          <w:bCs/>
          <w:sz w:val="20"/>
          <w:szCs w:val="20"/>
        </w:rPr>
        <w:t>4</w:t>
      </w:r>
      <w:r w:rsidR="001707B2">
        <w:rPr>
          <w:bCs/>
          <w:sz w:val="20"/>
          <w:szCs w:val="20"/>
        </w:rPr>
        <w:t>.</w:t>
      </w:r>
      <w:r w:rsidR="00391862">
        <w:rPr>
          <w:bCs/>
          <w:sz w:val="20"/>
          <w:szCs w:val="20"/>
        </w:rPr>
        <w:t>58</w:t>
      </w:r>
      <w:r w:rsidR="0018683A">
        <w:rPr>
          <w:bCs/>
          <w:sz w:val="20"/>
          <w:szCs w:val="20"/>
        </w:rPr>
        <w:t>0</w:t>
      </w:r>
      <w:r w:rsidR="00C7524B">
        <w:rPr>
          <w:bCs/>
          <w:sz w:val="20"/>
          <w:szCs w:val="20"/>
        </w:rPr>
        <w:t xml:space="preserve"> </w:t>
      </w:r>
      <w:r w:rsidRPr="00FA7594">
        <w:rPr>
          <w:b w:val="0"/>
          <w:sz w:val="20"/>
          <w:szCs w:val="20"/>
        </w:rPr>
        <w:t>ton CO2-equivalenten</w:t>
      </w:r>
      <w:r w:rsidR="007018E0">
        <w:rPr>
          <w:rStyle w:val="FootnoteReference"/>
          <w:b w:val="0"/>
          <w:sz w:val="20"/>
          <w:szCs w:val="20"/>
        </w:rPr>
        <w:footnoteReference w:id="1"/>
      </w:r>
      <w:r w:rsidRPr="00FA7594">
        <w:rPr>
          <w:b w:val="0"/>
          <w:sz w:val="20"/>
          <w:szCs w:val="20"/>
        </w:rPr>
        <w:t xml:space="preserve">. </w:t>
      </w:r>
      <w:r w:rsidR="00C7524B">
        <w:rPr>
          <w:b w:val="0"/>
          <w:sz w:val="20"/>
          <w:szCs w:val="20"/>
        </w:rPr>
        <w:t xml:space="preserve">             </w:t>
      </w:r>
      <w:r w:rsidRPr="00FA7594">
        <w:rPr>
          <w:b w:val="0"/>
          <w:sz w:val="20"/>
          <w:szCs w:val="20"/>
        </w:rPr>
        <w:t>Dit is opgebouwd uit de onderstaande elementen.</w:t>
      </w:r>
    </w:p>
    <w:tbl>
      <w:tblPr>
        <w:tblW w:w="50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22"/>
        <w:gridCol w:w="1923"/>
        <w:gridCol w:w="1923"/>
      </w:tblGrid>
      <w:tr w:rsidR="00805EC3" w:rsidRPr="00FA7594" w14:paraId="2198EAAF" w14:textId="7DFD0B10" w:rsidTr="007F3318">
        <w:trPr>
          <w:trHeight w:val="300"/>
        </w:trPr>
        <w:tc>
          <w:tcPr>
            <w:tcW w:w="1222" w:type="dxa"/>
            <w:shd w:val="clear" w:color="00FF00" w:fill="auto"/>
            <w:noWrap/>
            <w:hideMark/>
          </w:tcPr>
          <w:p w14:paraId="48CB24D6" w14:textId="77777777" w:rsidR="00805EC3" w:rsidRPr="00FA7594" w:rsidRDefault="00805EC3" w:rsidP="007F3318">
            <w:pPr>
              <w:spacing w:line="240" w:lineRule="auto"/>
              <w:rPr>
                <w:b/>
              </w:rPr>
            </w:pPr>
            <w:r w:rsidRPr="005D4F19">
              <w:rPr>
                <w:b/>
              </w:rPr>
              <w:t>Categorie</w:t>
            </w:r>
          </w:p>
        </w:tc>
        <w:tc>
          <w:tcPr>
            <w:tcW w:w="1923" w:type="dxa"/>
            <w:shd w:val="clear" w:color="auto" w:fill="auto"/>
            <w:noWrap/>
            <w:hideMark/>
          </w:tcPr>
          <w:p w14:paraId="24CB2D63" w14:textId="77777777" w:rsidR="00805EC3" w:rsidRPr="00FA7594" w:rsidRDefault="00805EC3" w:rsidP="007F3318">
            <w:pPr>
              <w:spacing w:line="240" w:lineRule="auto"/>
              <w:rPr>
                <w:b/>
              </w:rPr>
            </w:pPr>
            <w:r w:rsidRPr="00FA7594">
              <w:rPr>
                <w:b/>
              </w:rPr>
              <w:t>CO2 in ton</w:t>
            </w:r>
          </w:p>
        </w:tc>
        <w:tc>
          <w:tcPr>
            <w:tcW w:w="1923" w:type="dxa"/>
          </w:tcPr>
          <w:p w14:paraId="6F9E53EE" w14:textId="110DF232" w:rsidR="00805EC3" w:rsidRPr="00FA7594" w:rsidRDefault="00805EC3" w:rsidP="007F3318">
            <w:pPr>
              <w:spacing w:line="240" w:lineRule="auto"/>
              <w:rPr>
                <w:b/>
              </w:rPr>
            </w:pPr>
            <w:r>
              <w:rPr>
                <w:b/>
              </w:rPr>
              <w:t>Percentage</w:t>
            </w:r>
          </w:p>
        </w:tc>
      </w:tr>
      <w:tr w:rsidR="00531AAA" w:rsidRPr="00FA7594" w14:paraId="08FD458C" w14:textId="2806B9B0" w:rsidTr="008238E5">
        <w:trPr>
          <w:trHeight w:val="300"/>
        </w:trPr>
        <w:tc>
          <w:tcPr>
            <w:tcW w:w="1222" w:type="dxa"/>
            <w:shd w:val="clear" w:color="auto" w:fill="auto"/>
            <w:noWrap/>
            <w:hideMark/>
          </w:tcPr>
          <w:p w14:paraId="02700C80" w14:textId="6B66DFD2" w:rsidR="00531AAA" w:rsidRPr="00FA7594" w:rsidRDefault="00531AAA" w:rsidP="00531AAA">
            <w:pPr>
              <w:spacing w:line="240" w:lineRule="auto"/>
            </w:pPr>
            <w:r w:rsidRPr="00417D1C">
              <w:t>Grond</w:t>
            </w:r>
          </w:p>
        </w:tc>
        <w:tc>
          <w:tcPr>
            <w:tcW w:w="1923" w:type="dxa"/>
            <w:shd w:val="clear" w:color="auto" w:fill="auto"/>
            <w:noWrap/>
            <w:hideMark/>
          </w:tcPr>
          <w:p w14:paraId="48FF661D" w14:textId="539593F5" w:rsidR="00531AAA" w:rsidRDefault="00531AAA" w:rsidP="00531AAA">
            <w:pPr>
              <w:jc w:val="right"/>
              <w:rPr>
                <w:rFonts w:ascii="Calibri" w:hAnsi="Calibri" w:cs="Calibri"/>
                <w:color w:val="000000"/>
                <w:sz w:val="22"/>
                <w:szCs w:val="22"/>
              </w:rPr>
            </w:pPr>
            <w:r w:rsidRPr="00FE5AE2">
              <w:t>4849</w:t>
            </w:r>
          </w:p>
        </w:tc>
        <w:tc>
          <w:tcPr>
            <w:tcW w:w="1923" w:type="dxa"/>
          </w:tcPr>
          <w:p w14:paraId="250E61E4" w14:textId="2C59F0A7" w:rsidR="00531AAA" w:rsidRDefault="00531AAA" w:rsidP="00531AAA">
            <w:pPr>
              <w:jc w:val="right"/>
              <w:rPr>
                <w:rFonts w:ascii="Calibri" w:hAnsi="Calibri" w:cs="Calibri"/>
                <w:color w:val="000000"/>
                <w:sz w:val="22"/>
                <w:szCs w:val="22"/>
              </w:rPr>
            </w:pPr>
            <w:r w:rsidRPr="00FE5AE2">
              <w:t>59,46%</w:t>
            </w:r>
          </w:p>
        </w:tc>
      </w:tr>
      <w:tr w:rsidR="00531AAA" w:rsidRPr="00FA7594" w14:paraId="615C4959" w14:textId="33CE3036" w:rsidTr="008238E5">
        <w:trPr>
          <w:trHeight w:val="300"/>
        </w:trPr>
        <w:tc>
          <w:tcPr>
            <w:tcW w:w="1222" w:type="dxa"/>
            <w:shd w:val="clear" w:color="auto" w:fill="auto"/>
            <w:noWrap/>
            <w:hideMark/>
          </w:tcPr>
          <w:p w14:paraId="7761CB9F" w14:textId="39FE33DA" w:rsidR="00531AAA" w:rsidRPr="00FA7594" w:rsidRDefault="00531AAA" w:rsidP="00531AAA">
            <w:pPr>
              <w:spacing w:line="240" w:lineRule="auto"/>
            </w:pPr>
            <w:r w:rsidRPr="00417D1C">
              <w:t>Beton</w:t>
            </w:r>
          </w:p>
        </w:tc>
        <w:tc>
          <w:tcPr>
            <w:tcW w:w="1923" w:type="dxa"/>
            <w:shd w:val="clear" w:color="auto" w:fill="auto"/>
            <w:noWrap/>
            <w:hideMark/>
          </w:tcPr>
          <w:p w14:paraId="501C1B9D" w14:textId="27F9BF5B" w:rsidR="00531AAA" w:rsidRDefault="00531AAA" w:rsidP="00531AAA">
            <w:pPr>
              <w:jc w:val="right"/>
              <w:rPr>
                <w:rFonts w:ascii="Calibri" w:hAnsi="Calibri" w:cs="Calibri"/>
                <w:color w:val="000000"/>
                <w:sz w:val="22"/>
                <w:szCs w:val="22"/>
              </w:rPr>
            </w:pPr>
            <w:r w:rsidRPr="00FE5AE2">
              <w:t>3043</w:t>
            </w:r>
          </w:p>
        </w:tc>
        <w:tc>
          <w:tcPr>
            <w:tcW w:w="1923" w:type="dxa"/>
          </w:tcPr>
          <w:p w14:paraId="081C4CEE" w14:textId="332ECA9E" w:rsidR="00531AAA" w:rsidRDefault="00531AAA" w:rsidP="00531AAA">
            <w:pPr>
              <w:jc w:val="right"/>
              <w:rPr>
                <w:rFonts w:ascii="Calibri" w:hAnsi="Calibri" w:cs="Calibri"/>
                <w:color w:val="000000"/>
                <w:sz w:val="22"/>
                <w:szCs w:val="22"/>
              </w:rPr>
            </w:pPr>
            <w:r w:rsidRPr="00FE5AE2">
              <w:t>14,50%</w:t>
            </w:r>
          </w:p>
        </w:tc>
      </w:tr>
      <w:tr w:rsidR="00531AAA" w:rsidRPr="00FA7594" w14:paraId="6D788E07" w14:textId="40BFFA9C" w:rsidTr="008238E5">
        <w:trPr>
          <w:trHeight w:val="300"/>
        </w:trPr>
        <w:tc>
          <w:tcPr>
            <w:tcW w:w="1222" w:type="dxa"/>
            <w:shd w:val="clear" w:color="auto" w:fill="auto"/>
            <w:noWrap/>
            <w:hideMark/>
          </w:tcPr>
          <w:p w14:paraId="2C76CA14" w14:textId="7B1183C7" w:rsidR="00531AAA" w:rsidRPr="00FA7594" w:rsidRDefault="00531AAA" w:rsidP="00531AAA">
            <w:pPr>
              <w:spacing w:line="240" w:lineRule="auto"/>
            </w:pPr>
            <w:r w:rsidRPr="00417D1C">
              <w:t>Staal</w:t>
            </w:r>
          </w:p>
        </w:tc>
        <w:tc>
          <w:tcPr>
            <w:tcW w:w="1923" w:type="dxa"/>
            <w:shd w:val="clear" w:color="auto" w:fill="auto"/>
            <w:noWrap/>
            <w:hideMark/>
          </w:tcPr>
          <w:p w14:paraId="195BAFEB" w14:textId="1EEC5182" w:rsidR="00531AAA" w:rsidRDefault="00531AAA" w:rsidP="00531AAA">
            <w:pPr>
              <w:jc w:val="right"/>
              <w:rPr>
                <w:rFonts w:ascii="Calibri" w:hAnsi="Calibri" w:cs="Calibri"/>
                <w:color w:val="000000"/>
                <w:sz w:val="22"/>
                <w:szCs w:val="22"/>
              </w:rPr>
            </w:pPr>
            <w:r w:rsidRPr="00FE5AE2">
              <w:t>4653</w:t>
            </w:r>
          </w:p>
        </w:tc>
        <w:tc>
          <w:tcPr>
            <w:tcW w:w="1923" w:type="dxa"/>
          </w:tcPr>
          <w:p w14:paraId="1FFE1CB3" w14:textId="6AFFB6AD" w:rsidR="00531AAA" w:rsidRDefault="00531AAA" w:rsidP="00531AAA">
            <w:pPr>
              <w:jc w:val="right"/>
              <w:rPr>
                <w:rFonts w:ascii="Calibri" w:hAnsi="Calibri" w:cs="Calibri"/>
                <w:color w:val="000000"/>
                <w:sz w:val="22"/>
                <w:szCs w:val="22"/>
              </w:rPr>
            </w:pPr>
            <w:r w:rsidRPr="00FE5AE2">
              <w:t>12,29%</w:t>
            </w:r>
          </w:p>
        </w:tc>
      </w:tr>
      <w:tr w:rsidR="00531AAA" w:rsidRPr="00FA7594" w14:paraId="6E37E77D" w14:textId="729FB353" w:rsidTr="008238E5">
        <w:trPr>
          <w:trHeight w:val="300"/>
        </w:trPr>
        <w:tc>
          <w:tcPr>
            <w:tcW w:w="1222" w:type="dxa"/>
            <w:shd w:val="clear" w:color="auto" w:fill="auto"/>
            <w:noWrap/>
            <w:hideMark/>
          </w:tcPr>
          <w:p w14:paraId="44EDA392" w14:textId="1FFDA2B6" w:rsidR="00531AAA" w:rsidRPr="00FA7594" w:rsidRDefault="00531AAA" w:rsidP="00531AAA">
            <w:pPr>
              <w:spacing w:line="240" w:lineRule="auto"/>
            </w:pPr>
            <w:r w:rsidRPr="00417D1C">
              <w:t>Asfalt</w:t>
            </w:r>
          </w:p>
        </w:tc>
        <w:tc>
          <w:tcPr>
            <w:tcW w:w="1923" w:type="dxa"/>
            <w:shd w:val="clear" w:color="auto" w:fill="auto"/>
            <w:noWrap/>
            <w:hideMark/>
          </w:tcPr>
          <w:p w14:paraId="4A1DA461" w14:textId="07826EEF" w:rsidR="00531AAA" w:rsidRDefault="00531AAA" w:rsidP="00531AAA">
            <w:pPr>
              <w:jc w:val="right"/>
              <w:rPr>
                <w:rFonts w:ascii="Calibri" w:hAnsi="Calibri" w:cs="Calibri"/>
                <w:color w:val="000000"/>
                <w:sz w:val="22"/>
                <w:szCs w:val="22"/>
              </w:rPr>
            </w:pPr>
            <w:r w:rsidRPr="00FE5AE2">
              <w:t>1423</w:t>
            </w:r>
          </w:p>
        </w:tc>
        <w:tc>
          <w:tcPr>
            <w:tcW w:w="1923" w:type="dxa"/>
          </w:tcPr>
          <w:p w14:paraId="73AF6F1C" w14:textId="31E66924" w:rsidR="00531AAA" w:rsidRDefault="00531AAA" w:rsidP="00531AAA">
            <w:pPr>
              <w:jc w:val="right"/>
              <w:rPr>
                <w:rFonts w:ascii="Calibri" w:hAnsi="Calibri" w:cs="Calibri"/>
                <w:color w:val="000000"/>
                <w:sz w:val="22"/>
                <w:szCs w:val="22"/>
              </w:rPr>
            </w:pPr>
            <w:r w:rsidRPr="00FE5AE2">
              <w:t>11,62%</w:t>
            </w:r>
          </w:p>
        </w:tc>
      </w:tr>
      <w:tr w:rsidR="00531AAA" w:rsidRPr="00FA7594" w14:paraId="66CEC8ED" w14:textId="2C467E08" w:rsidTr="008238E5">
        <w:trPr>
          <w:trHeight w:val="300"/>
        </w:trPr>
        <w:tc>
          <w:tcPr>
            <w:tcW w:w="1222" w:type="dxa"/>
            <w:shd w:val="clear" w:color="auto" w:fill="auto"/>
            <w:noWrap/>
            <w:hideMark/>
          </w:tcPr>
          <w:p w14:paraId="71B8A6D6" w14:textId="270C40FC" w:rsidR="00531AAA" w:rsidRPr="00FA7594" w:rsidRDefault="00531AAA" w:rsidP="00531AAA">
            <w:pPr>
              <w:spacing w:line="240" w:lineRule="auto"/>
            </w:pPr>
            <w:r w:rsidRPr="00417D1C">
              <w:t>Markering</w:t>
            </w:r>
          </w:p>
        </w:tc>
        <w:tc>
          <w:tcPr>
            <w:tcW w:w="1923" w:type="dxa"/>
            <w:shd w:val="clear" w:color="auto" w:fill="auto"/>
            <w:noWrap/>
            <w:hideMark/>
          </w:tcPr>
          <w:p w14:paraId="1DCD44A2" w14:textId="6F5C6B42" w:rsidR="00531AAA" w:rsidRDefault="00531AAA" w:rsidP="00531AAA">
            <w:pPr>
              <w:jc w:val="right"/>
              <w:rPr>
                <w:rFonts w:ascii="Calibri" w:hAnsi="Calibri" w:cs="Calibri"/>
                <w:color w:val="000000"/>
                <w:sz w:val="22"/>
                <w:szCs w:val="22"/>
              </w:rPr>
            </w:pPr>
            <w:r w:rsidRPr="00FE5AE2">
              <w:t>361</w:t>
            </w:r>
          </w:p>
        </w:tc>
        <w:tc>
          <w:tcPr>
            <w:tcW w:w="1923" w:type="dxa"/>
          </w:tcPr>
          <w:p w14:paraId="275DD24C" w14:textId="478BB35E" w:rsidR="00531AAA" w:rsidRDefault="00531AAA" w:rsidP="00531AAA">
            <w:pPr>
              <w:jc w:val="right"/>
              <w:rPr>
                <w:rFonts w:ascii="Calibri" w:hAnsi="Calibri" w:cs="Calibri"/>
                <w:color w:val="000000"/>
                <w:sz w:val="22"/>
                <w:szCs w:val="22"/>
              </w:rPr>
            </w:pPr>
            <w:r w:rsidRPr="00FE5AE2">
              <w:t>1,10%</w:t>
            </w:r>
          </w:p>
        </w:tc>
      </w:tr>
      <w:tr w:rsidR="00531AAA" w:rsidRPr="00FA7594" w14:paraId="3CBF1545" w14:textId="55597BD5" w:rsidTr="008238E5">
        <w:trPr>
          <w:trHeight w:val="300"/>
        </w:trPr>
        <w:tc>
          <w:tcPr>
            <w:tcW w:w="1222" w:type="dxa"/>
            <w:shd w:val="clear" w:color="auto" w:fill="auto"/>
            <w:noWrap/>
            <w:hideMark/>
          </w:tcPr>
          <w:p w14:paraId="25FF1047" w14:textId="6FB9FE07" w:rsidR="00531AAA" w:rsidRPr="00FA7594" w:rsidRDefault="00531AAA" w:rsidP="00531AAA">
            <w:pPr>
              <w:spacing w:line="240" w:lineRule="auto"/>
            </w:pPr>
            <w:r w:rsidRPr="00417D1C">
              <w:t>Fundering</w:t>
            </w:r>
          </w:p>
        </w:tc>
        <w:tc>
          <w:tcPr>
            <w:tcW w:w="1923" w:type="dxa"/>
            <w:shd w:val="clear" w:color="auto" w:fill="auto"/>
            <w:noWrap/>
            <w:hideMark/>
          </w:tcPr>
          <w:p w14:paraId="02777B3A" w14:textId="556D08AB" w:rsidR="00531AAA" w:rsidRDefault="00531AAA" w:rsidP="00531AAA">
            <w:pPr>
              <w:jc w:val="right"/>
              <w:rPr>
                <w:rFonts w:ascii="Calibri" w:hAnsi="Calibri" w:cs="Calibri"/>
                <w:color w:val="000000"/>
                <w:sz w:val="22"/>
                <w:szCs w:val="22"/>
              </w:rPr>
            </w:pPr>
            <w:r w:rsidRPr="00FE5AE2">
              <w:t>252</w:t>
            </w:r>
          </w:p>
        </w:tc>
        <w:tc>
          <w:tcPr>
            <w:tcW w:w="1923" w:type="dxa"/>
          </w:tcPr>
          <w:p w14:paraId="64F08C7E" w14:textId="52F27B0F" w:rsidR="00531AAA" w:rsidRDefault="00531AAA" w:rsidP="00531AAA">
            <w:pPr>
              <w:jc w:val="right"/>
              <w:rPr>
                <w:rFonts w:ascii="Calibri" w:hAnsi="Calibri" w:cs="Calibri"/>
                <w:color w:val="000000"/>
                <w:sz w:val="22"/>
                <w:szCs w:val="22"/>
              </w:rPr>
            </w:pPr>
            <w:r w:rsidRPr="00FE5AE2">
              <w:t>1,03%</w:t>
            </w:r>
          </w:p>
        </w:tc>
      </w:tr>
      <w:tr w:rsidR="00171E91" w:rsidRPr="00FA7594" w14:paraId="1E9B0E99" w14:textId="77777777" w:rsidTr="008238E5">
        <w:trPr>
          <w:trHeight w:val="300"/>
        </w:trPr>
        <w:tc>
          <w:tcPr>
            <w:tcW w:w="1222" w:type="dxa"/>
            <w:shd w:val="clear" w:color="auto" w:fill="auto"/>
            <w:noWrap/>
          </w:tcPr>
          <w:p w14:paraId="2C1A5BDB" w14:textId="694A51AF" w:rsidR="00171E91" w:rsidRPr="0018579F" w:rsidRDefault="00171E91" w:rsidP="00171E91">
            <w:pPr>
              <w:spacing w:line="240" w:lineRule="auto"/>
              <w:rPr>
                <w:b/>
                <w:bCs/>
              </w:rPr>
            </w:pPr>
            <w:r>
              <w:rPr>
                <w:b/>
                <w:bCs/>
              </w:rPr>
              <w:t>Totaal</w:t>
            </w:r>
          </w:p>
        </w:tc>
        <w:tc>
          <w:tcPr>
            <w:tcW w:w="1923" w:type="dxa"/>
            <w:shd w:val="clear" w:color="auto" w:fill="auto"/>
            <w:noWrap/>
          </w:tcPr>
          <w:p w14:paraId="0A42AFB0" w14:textId="1B24A666" w:rsidR="00171E91" w:rsidRPr="00171E91" w:rsidRDefault="00531AAA" w:rsidP="00171E91">
            <w:pPr>
              <w:jc w:val="right"/>
              <w:rPr>
                <w:b/>
                <w:bCs/>
              </w:rPr>
            </w:pPr>
            <w:r w:rsidRPr="00531AAA">
              <w:rPr>
                <w:b/>
                <w:bCs/>
              </w:rPr>
              <w:t>14</w:t>
            </w:r>
            <w:r>
              <w:rPr>
                <w:b/>
                <w:bCs/>
              </w:rPr>
              <w:t>.</w:t>
            </w:r>
            <w:r w:rsidRPr="00531AAA">
              <w:rPr>
                <w:b/>
                <w:bCs/>
              </w:rPr>
              <w:t>580</w:t>
            </w:r>
          </w:p>
        </w:tc>
        <w:tc>
          <w:tcPr>
            <w:tcW w:w="1923" w:type="dxa"/>
          </w:tcPr>
          <w:p w14:paraId="3B5A9F39" w14:textId="2DC35682" w:rsidR="00171E91" w:rsidRPr="0018579F" w:rsidRDefault="00171E91" w:rsidP="00171E91">
            <w:pPr>
              <w:jc w:val="right"/>
              <w:rPr>
                <w:b/>
                <w:bCs/>
              </w:rPr>
            </w:pPr>
            <w:r w:rsidRPr="0018579F">
              <w:rPr>
                <w:b/>
                <w:bCs/>
              </w:rPr>
              <w:t>100%</w:t>
            </w:r>
          </w:p>
        </w:tc>
      </w:tr>
    </w:tbl>
    <w:p w14:paraId="099FD090" w14:textId="48507109" w:rsidR="00FA7594" w:rsidRDefault="00FA7594" w:rsidP="00FA7594"/>
    <w:p w14:paraId="65A1C4EC" w14:textId="3D3C254D" w:rsidR="00E963E4" w:rsidRDefault="00531AAA" w:rsidP="00FA7594">
      <w:r>
        <w:rPr>
          <w:noProof/>
        </w:rPr>
        <w:drawing>
          <wp:inline distT="0" distB="0" distL="0" distR="0" wp14:anchorId="77B1B13F" wp14:editId="20BD8E3F">
            <wp:extent cx="5543550" cy="4329430"/>
            <wp:effectExtent l="38100" t="0" r="19050" b="13970"/>
            <wp:docPr id="12" name="Chart 12">
              <a:extLst xmlns:a="http://schemas.openxmlformats.org/drawingml/2006/main">
                <a:ext uri="{FF2B5EF4-FFF2-40B4-BE49-F238E27FC236}">
                  <a16:creationId xmlns:a16="http://schemas.microsoft.com/office/drawing/2014/main" id="{E791E85B-03CA-4B93-B328-E6F331AFF3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4D6CEF3" w14:textId="255323EA" w:rsidR="0032542A" w:rsidRDefault="0032542A"/>
    <w:tbl>
      <w:tblPr>
        <w:tblpPr w:leftFromText="141" w:rightFromText="141" w:horzAnchor="margin" w:tblpY="-1185"/>
        <w:tblW w:w="10206" w:type="dxa"/>
        <w:tblCellMar>
          <w:left w:w="70" w:type="dxa"/>
          <w:right w:w="70" w:type="dxa"/>
        </w:tblCellMar>
        <w:tblLook w:val="04A0" w:firstRow="1" w:lastRow="0" w:firstColumn="1" w:lastColumn="0" w:noHBand="0" w:noVBand="1"/>
      </w:tblPr>
      <w:tblGrid>
        <w:gridCol w:w="4054"/>
        <w:gridCol w:w="286"/>
        <w:gridCol w:w="223"/>
        <w:gridCol w:w="237"/>
        <w:gridCol w:w="2146"/>
        <w:gridCol w:w="1540"/>
        <w:gridCol w:w="1720"/>
      </w:tblGrid>
      <w:tr w:rsidR="00B24045" w:rsidRPr="00D1386E" w14:paraId="27D9ACF7" w14:textId="77777777" w:rsidTr="00B24045">
        <w:trPr>
          <w:gridAfter w:val="3"/>
          <w:wAfter w:w="5406" w:type="dxa"/>
          <w:trHeight w:val="360"/>
        </w:trPr>
        <w:tc>
          <w:tcPr>
            <w:tcW w:w="4800" w:type="dxa"/>
            <w:gridSpan w:val="4"/>
            <w:tcBorders>
              <w:top w:val="nil"/>
              <w:left w:val="nil"/>
              <w:bottom w:val="nil"/>
              <w:right w:val="nil"/>
            </w:tcBorders>
            <w:shd w:val="clear" w:color="auto" w:fill="auto"/>
            <w:noWrap/>
            <w:vAlign w:val="bottom"/>
            <w:hideMark/>
          </w:tcPr>
          <w:p w14:paraId="341F179D" w14:textId="4A05D14C" w:rsidR="00B24045" w:rsidRPr="00D1386E" w:rsidRDefault="00B24045" w:rsidP="00B24045">
            <w:pPr>
              <w:spacing w:line="240" w:lineRule="auto"/>
              <w:rPr>
                <w:rFonts w:ascii="Times New Roman" w:hAnsi="Times New Roman"/>
              </w:rPr>
            </w:pPr>
            <w:r>
              <w:rPr>
                <w:b/>
                <w:bCs/>
                <w:color w:val="000000"/>
                <w:sz w:val="22"/>
                <w:szCs w:val="22"/>
              </w:rPr>
              <w:lastRenderedPageBreak/>
              <w:t>CO</w:t>
            </w:r>
            <w:r>
              <w:rPr>
                <w:b/>
                <w:bCs/>
                <w:color w:val="000000"/>
                <w:sz w:val="22"/>
                <w:szCs w:val="22"/>
                <w:vertAlign w:val="subscript"/>
              </w:rPr>
              <w:t>2</w:t>
            </w:r>
            <w:r>
              <w:rPr>
                <w:b/>
                <w:bCs/>
                <w:color w:val="000000"/>
                <w:sz w:val="22"/>
                <w:szCs w:val="22"/>
              </w:rPr>
              <w:t xml:space="preserve">-emissie per element </w:t>
            </w:r>
          </w:p>
        </w:tc>
      </w:tr>
      <w:tr w:rsidR="00B24045" w:rsidRPr="00D1386E" w14:paraId="57256A83" w14:textId="77777777" w:rsidTr="00B24045">
        <w:trPr>
          <w:trHeight w:val="317"/>
        </w:trPr>
        <w:tc>
          <w:tcPr>
            <w:tcW w:w="4054" w:type="dxa"/>
            <w:tcBorders>
              <w:top w:val="single" w:sz="12" w:space="0" w:color="auto"/>
              <w:left w:val="single" w:sz="12" w:space="0" w:color="auto"/>
              <w:bottom w:val="single" w:sz="12" w:space="0" w:color="auto"/>
              <w:right w:val="nil"/>
            </w:tcBorders>
            <w:shd w:val="clear" w:color="000000" w:fill="BDD7EE"/>
            <w:vAlign w:val="bottom"/>
            <w:hideMark/>
          </w:tcPr>
          <w:p w14:paraId="64CD4BC8" w14:textId="77777777" w:rsidR="00B24045" w:rsidRPr="00B24045" w:rsidRDefault="00B24045" w:rsidP="00B24045">
            <w:pPr>
              <w:spacing w:line="240" w:lineRule="auto"/>
              <w:rPr>
                <w:rFonts w:ascii="Arial" w:hAnsi="Arial" w:cs="Arial"/>
                <w:b/>
                <w:bCs/>
                <w:color w:val="000000"/>
                <w:sz w:val="22"/>
                <w:szCs w:val="22"/>
              </w:rPr>
            </w:pPr>
            <w:r w:rsidRPr="00B24045">
              <w:rPr>
                <w:rFonts w:ascii="Arial" w:hAnsi="Arial" w:cs="Arial"/>
                <w:b/>
                <w:bCs/>
                <w:color w:val="000000"/>
                <w:sz w:val="22"/>
                <w:szCs w:val="22"/>
              </w:rPr>
              <w:t>Element</w:t>
            </w:r>
          </w:p>
        </w:tc>
        <w:tc>
          <w:tcPr>
            <w:tcW w:w="286" w:type="dxa"/>
            <w:tcBorders>
              <w:top w:val="single" w:sz="12" w:space="0" w:color="auto"/>
              <w:left w:val="nil"/>
              <w:bottom w:val="single" w:sz="12" w:space="0" w:color="auto"/>
              <w:right w:val="nil"/>
            </w:tcBorders>
            <w:shd w:val="clear" w:color="000000" w:fill="BDD7EE"/>
            <w:vAlign w:val="bottom"/>
            <w:hideMark/>
          </w:tcPr>
          <w:p w14:paraId="32E11F82" w14:textId="77777777" w:rsidR="00B24045" w:rsidRPr="00B24045" w:rsidRDefault="00B24045" w:rsidP="00B24045">
            <w:pPr>
              <w:spacing w:line="240" w:lineRule="auto"/>
              <w:rPr>
                <w:rFonts w:ascii="Arial" w:hAnsi="Arial" w:cs="Arial"/>
                <w:b/>
                <w:bCs/>
                <w:color w:val="000000"/>
                <w:sz w:val="22"/>
                <w:szCs w:val="22"/>
              </w:rPr>
            </w:pPr>
            <w:r w:rsidRPr="00B24045">
              <w:rPr>
                <w:rFonts w:ascii="Arial" w:hAnsi="Arial" w:cs="Arial"/>
                <w:b/>
                <w:bCs/>
                <w:color w:val="000000"/>
                <w:sz w:val="22"/>
                <w:szCs w:val="22"/>
              </w:rPr>
              <w:t> </w:t>
            </w:r>
          </w:p>
        </w:tc>
        <w:tc>
          <w:tcPr>
            <w:tcW w:w="223" w:type="dxa"/>
            <w:tcBorders>
              <w:top w:val="single" w:sz="12" w:space="0" w:color="auto"/>
              <w:left w:val="nil"/>
              <w:bottom w:val="single" w:sz="12" w:space="0" w:color="auto"/>
              <w:right w:val="single" w:sz="8" w:space="0" w:color="auto"/>
            </w:tcBorders>
            <w:shd w:val="clear" w:color="000000" w:fill="BDD7EE"/>
            <w:vAlign w:val="bottom"/>
            <w:hideMark/>
          </w:tcPr>
          <w:p w14:paraId="01828EA1" w14:textId="77777777" w:rsidR="00B24045" w:rsidRPr="00B24045" w:rsidRDefault="00B24045" w:rsidP="00B24045">
            <w:pPr>
              <w:spacing w:line="240" w:lineRule="auto"/>
              <w:rPr>
                <w:rFonts w:ascii="Arial" w:hAnsi="Arial" w:cs="Arial"/>
                <w:b/>
                <w:bCs/>
                <w:color w:val="000000"/>
                <w:sz w:val="22"/>
                <w:szCs w:val="22"/>
              </w:rPr>
            </w:pPr>
            <w:r w:rsidRPr="00B24045">
              <w:rPr>
                <w:rFonts w:ascii="Arial" w:hAnsi="Arial" w:cs="Arial"/>
                <w:b/>
                <w:bCs/>
                <w:color w:val="000000"/>
                <w:sz w:val="22"/>
                <w:szCs w:val="22"/>
              </w:rPr>
              <w:t> </w:t>
            </w:r>
          </w:p>
        </w:tc>
        <w:tc>
          <w:tcPr>
            <w:tcW w:w="2383" w:type="dxa"/>
            <w:gridSpan w:val="2"/>
            <w:tcBorders>
              <w:top w:val="single" w:sz="12" w:space="0" w:color="auto"/>
              <w:left w:val="nil"/>
              <w:bottom w:val="single" w:sz="12" w:space="0" w:color="auto"/>
              <w:right w:val="single" w:sz="8" w:space="0" w:color="auto"/>
            </w:tcBorders>
            <w:shd w:val="clear" w:color="000000" w:fill="BDD7EE"/>
            <w:vAlign w:val="bottom"/>
            <w:hideMark/>
          </w:tcPr>
          <w:p w14:paraId="72A960FF" w14:textId="65EB2AFF" w:rsidR="00B24045" w:rsidRPr="00B24045" w:rsidRDefault="00B24045" w:rsidP="00B24045">
            <w:pPr>
              <w:spacing w:line="240" w:lineRule="auto"/>
              <w:rPr>
                <w:rFonts w:ascii="Arial" w:hAnsi="Arial" w:cs="Arial"/>
                <w:b/>
                <w:bCs/>
                <w:color w:val="000000"/>
                <w:sz w:val="22"/>
                <w:szCs w:val="22"/>
              </w:rPr>
            </w:pPr>
            <w:r w:rsidRPr="00B24045">
              <w:rPr>
                <w:rFonts w:ascii="Arial" w:hAnsi="Arial" w:cs="Arial"/>
                <w:b/>
                <w:bCs/>
                <w:color w:val="000000"/>
                <w:sz w:val="22"/>
                <w:szCs w:val="22"/>
              </w:rPr>
              <w:t>CO</w:t>
            </w:r>
            <w:r w:rsidRPr="00B24045">
              <w:rPr>
                <w:rFonts w:ascii="Arial" w:hAnsi="Arial" w:cs="Arial"/>
                <w:b/>
                <w:bCs/>
                <w:color w:val="000000"/>
                <w:sz w:val="22"/>
                <w:szCs w:val="22"/>
                <w:vertAlign w:val="subscript"/>
              </w:rPr>
              <w:t>2</w:t>
            </w:r>
            <w:r w:rsidRPr="00B24045">
              <w:rPr>
                <w:rFonts w:ascii="Arial" w:hAnsi="Arial" w:cs="Arial"/>
                <w:b/>
                <w:bCs/>
                <w:color w:val="000000"/>
                <w:sz w:val="22"/>
                <w:szCs w:val="22"/>
              </w:rPr>
              <w:t xml:space="preserve">-emissie (ton) </w:t>
            </w:r>
          </w:p>
        </w:tc>
        <w:tc>
          <w:tcPr>
            <w:tcW w:w="1540" w:type="dxa"/>
            <w:tcBorders>
              <w:top w:val="single" w:sz="12" w:space="0" w:color="auto"/>
              <w:left w:val="nil"/>
              <w:bottom w:val="single" w:sz="12" w:space="0" w:color="auto"/>
              <w:right w:val="single" w:sz="12" w:space="0" w:color="auto"/>
            </w:tcBorders>
            <w:shd w:val="clear" w:color="000000" w:fill="BDD7EE"/>
            <w:vAlign w:val="bottom"/>
            <w:hideMark/>
          </w:tcPr>
          <w:p w14:paraId="48508745" w14:textId="77777777" w:rsidR="00B24045" w:rsidRPr="00B24045" w:rsidRDefault="00B24045" w:rsidP="00B24045">
            <w:pPr>
              <w:spacing w:line="240" w:lineRule="auto"/>
              <w:rPr>
                <w:rFonts w:ascii="Arial" w:hAnsi="Arial" w:cs="Arial"/>
                <w:b/>
                <w:bCs/>
                <w:color w:val="000000"/>
                <w:sz w:val="22"/>
                <w:szCs w:val="22"/>
              </w:rPr>
            </w:pPr>
            <w:r w:rsidRPr="00B24045">
              <w:rPr>
                <w:rFonts w:ascii="Arial" w:hAnsi="Arial" w:cs="Arial"/>
                <w:b/>
                <w:bCs/>
                <w:color w:val="000000"/>
                <w:sz w:val="22"/>
                <w:szCs w:val="22"/>
              </w:rPr>
              <w:t>Percentage</w:t>
            </w:r>
          </w:p>
        </w:tc>
        <w:tc>
          <w:tcPr>
            <w:tcW w:w="1720" w:type="dxa"/>
            <w:vAlign w:val="center"/>
            <w:hideMark/>
          </w:tcPr>
          <w:p w14:paraId="546238AF" w14:textId="77777777" w:rsidR="00B24045" w:rsidRPr="00D1386E" w:rsidRDefault="00B24045" w:rsidP="00B24045">
            <w:pPr>
              <w:spacing w:line="240" w:lineRule="auto"/>
              <w:rPr>
                <w:rFonts w:ascii="Times New Roman" w:hAnsi="Times New Roman"/>
              </w:rPr>
            </w:pPr>
          </w:p>
        </w:tc>
      </w:tr>
      <w:tr w:rsidR="00531AAA" w:rsidRPr="00D1386E" w14:paraId="0BEB21BB" w14:textId="77777777" w:rsidTr="008238E5">
        <w:trPr>
          <w:trHeight w:val="315"/>
        </w:trPr>
        <w:tc>
          <w:tcPr>
            <w:tcW w:w="4054" w:type="dxa"/>
            <w:tcBorders>
              <w:top w:val="nil"/>
              <w:left w:val="single" w:sz="12" w:space="0" w:color="auto"/>
              <w:bottom w:val="single" w:sz="4" w:space="0" w:color="auto"/>
              <w:right w:val="nil"/>
            </w:tcBorders>
            <w:shd w:val="clear" w:color="000000" w:fill="FFFFFF"/>
            <w:noWrap/>
            <w:hideMark/>
          </w:tcPr>
          <w:p w14:paraId="517414BB" w14:textId="139F87EE" w:rsidR="00531AAA" w:rsidRPr="00B24045" w:rsidRDefault="00531AAA" w:rsidP="00531AAA">
            <w:pPr>
              <w:spacing w:line="240" w:lineRule="auto"/>
            </w:pPr>
            <w:r w:rsidRPr="007C4D85">
              <w:t>GRONDWERKEN</w:t>
            </w:r>
          </w:p>
        </w:tc>
        <w:tc>
          <w:tcPr>
            <w:tcW w:w="286" w:type="dxa"/>
            <w:tcBorders>
              <w:top w:val="nil"/>
              <w:left w:val="nil"/>
              <w:bottom w:val="single" w:sz="4" w:space="0" w:color="auto"/>
              <w:right w:val="nil"/>
            </w:tcBorders>
            <w:shd w:val="clear" w:color="auto" w:fill="auto"/>
            <w:noWrap/>
            <w:vAlign w:val="bottom"/>
            <w:hideMark/>
          </w:tcPr>
          <w:p w14:paraId="6D4C2E69" w14:textId="77777777" w:rsidR="00531AAA" w:rsidRPr="00B24045" w:rsidRDefault="00531AAA" w:rsidP="00531AAA">
            <w:pPr>
              <w:spacing w:line="240" w:lineRule="auto"/>
            </w:pPr>
            <w:r w:rsidRPr="00B24045">
              <w:t> </w:t>
            </w:r>
          </w:p>
        </w:tc>
        <w:tc>
          <w:tcPr>
            <w:tcW w:w="223" w:type="dxa"/>
            <w:tcBorders>
              <w:top w:val="nil"/>
              <w:left w:val="nil"/>
              <w:bottom w:val="single" w:sz="4" w:space="0" w:color="auto"/>
              <w:right w:val="single" w:sz="8" w:space="0" w:color="auto"/>
            </w:tcBorders>
            <w:shd w:val="clear" w:color="auto" w:fill="auto"/>
            <w:noWrap/>
            <w:vAlign w:val="bottom"/>
            <w:hideMark/>
          </w:tcPr>
          <w:p w14:paraId="1E9D623D" w14:textId="77777777" w:rsidR="00531AAA" w:rsidRPr="00B24045" w:rsidRDefault="00531AAA" w:rsidP="00531AAA">
            <w:pPr>
              <w:spacing w:line="240" w:lineRule="auto"/>
            </w:pPr>
            <w:r w:rsidRPr="00B24045">
              <w:t> </w:t>
            </w:r>
          </w:p>
        </w:tc>
        <w:tc>
          <w:tcPr>
            <w:tcW w:w="2383" w:type="dxa"/>
            <w:gridSpan w:val="2"/>
            <w:tcBorders>
              <w:top w:val="single" w:sz="4" w:space="0" w:color="auto"/>
              <w:left w:val="nil"/>
              <w:bottom w:val="single" w:sz="4" w:space="0" w:color="auto"/>
              <w:right w:val="single" w:sz="8" w:space="0" w:color="auto"/>
            </w:tcBorders>
            <w:shd w:val="clear" w:color="auto" w:fill="auto"/>
            <w:noWrap/>
          </w:tcPr>
          <w:p w14:paraId="0D231B43" w14:textId="6DCA6A24" w:rsidR="00531AAA" w:rsidRPr="00B24045" w:rsidRDefault="00531AAA" w:rsidP="00531AAA">
            <w:pPr>
              <w:spacing w:line="240" w:lineRule="auto"/>
            </w:pPr>
            <w:r w:rsidRPr="00850843">
              <w:t>4.762</w:t>
            </w:r>
          </w:p>
        </w:tc>
        <w:tc>
          <w:tcPr>
            <w:tcW w:w="1540" w:type="dxa"/>
            <w:tcBorders>
              <w:top w:val="single" w:sz="4" w:space="0" w:color="auto"/>
              <w:left w:val="nil"/>
              <w:bottom w:val="single" w:sz="4" w:space="0" w:color="auto"/>
              <w:right w:val="single" w:sz="12" w:space="0" w:color="auto"/>
            </w:tcBorders>
            <w:shd w:val="clear" w:color="auto" w:fill="auto"/>
            <w:noWrap/>
            <w:hideMark/>
          </w:tcPr>
          <w:p w14:paraId="366B9806" w14:textId="0956C8A3" w:rsidR="00531AAA" w:rsidRPr="00B24045" w:rsidRDefault="00531AAA" w:rsidP="00531AAA">
            <w:pPr>
              <w:spacing w:line="240" w:lineRule="auto"/>
            </w:pPr>
            <w:r w:rsidRPr="00850843">
              <w:t>33%</w:t>
            </w:r>
          </w:p>
        </w:tc>
        <w:tc>
          <w:tcPr>
            <w:tcW w:w="1720" w:type="dxa"/>
            <w:vAlign w:val="center"/>
            <w:hideMark/>
          </w:tcPr>
          <w:p w14:paraId="58B3FC83" w14:textId="77777777" w:rsidR="00531AAA" w:rsidRPr="00B24045" w:rsidRDefault="00531AAA" w:rsidP="00531AAA">
            <w:pPr>
              <w:spacing w:line="240" w:lineRule="auto"/>
            </w:pPr>
          </w:p>
        </w:tc>
      </w:tr>
      <w:tr w:rsidR="00531AAA" w:rsidRPr="00D1386E" w14:paraId="296F9F46" w14:textId="77777777" w:rsidTr="008238E5">
        <w:trPr>
          <w:trHeight w:val="300"/>
        </w:trPr>
        <w:tc>
          <w:tcPr>
            <w:tcW w:w="4054" w:type="dxa"/>
            <w:tcBorders>
              <w:top w:val="single" w:sz="4" w:space="0" w:color="auto"/>
              <w:left w:val="single" w:sz="12" w:space="0" w:color="auto"/>
              <w:bottom w:val="single" w:sz="4" w:space="0" w:color="auto"/>
              <w:right w:val="nil"/>
            </w:tcBorders>
            <w:shd w:val="clear" w:color="000000" w:fill="FFFFFF"/>
            <w:noWrap/>
            <w:hideMark/>
          </w:tcPr>
          <w:p w14:paraId="5679CB3D" w14:textId="157BE2D2" w:rsidR="00531AAA" w:rsidRPr="00B24045" w:rsidRDefault="00531AAA" w:rsidP="00531AAA">
            <w:pPr>
              <w:spacing w:line="240" w:lineRule="auto"/>
            </w:pPr>
            <w:r w:rsidRPr="007C4D85">
              <w:t>STAAL</w:t>
            </w:r>
          </w:p>
        </w:tc>
        <w:tc>
          <w:tcPr>
            <w:tcW w:w="286" w:type="dxa"/>
            <w:tcBorders>
              <w:top w:val="nil"/>
              <w:left w:val="nil"/>
              <w:bottom w:val="single" w:sz="4" w:space="0" w:color="auto"/>
              <w:right w:val="nil"/>
            </w:tcBorders>
            <w:shd w:val="clear" w:color="auto" w:fill="auto"/>
            <w:noWrap/>
            <w:vAlign w:val="bottom"/>
            <w:hideMark/>
          </w:tcPr>
          <w:p w14:paraId="1976C7DE" w14:textId="77777777" w:rsidR="00531AAA" w:rsidRPr="00B24045" w:rsidRDefault="00531AAA" w:rsidP="00531AAA">
            <w:pPr>
              <w:spacing w:line="240" w:lineRule="auto"/>
            </w:pPr>
            <w:r w:rsidRPr="00B24045">
              <w:t> </w:t>
            </w:r>
          </w:p>
        </w:tc>
        <w:tc>
          <w:tcPr>
            <w:tcW w:w="223" w:type="dxa"/>
            <w:tcBorders>
              <w:top w:val="nil"/>
              <w:left w:val="nil"/>
              <w:bottom w:val="single" w:sz="4" w:space="0" w:color="auto"/>
              <w:right w:val="single" w:sz="8" w:space="0" w:color="auto"/>
            </w:tcBorders>
            <w:shd w:val="clear" w:color="auto" w:fill="auto"/>
            <w:noWrap/>
            <w:vAlign w:val="bottom"/>
            <w:hideMark/>
          </w:tcPr>
          <w:p w14:paraId="7CDE47EB" w14:textId="77777777" w:rsidR="00531AAA" w:rsidRPr="00B24045" w:rsidRDefault="00531AAA" w:rsidP="00531AAA">
            <w:pPr>
              <w:spacing w:line="240" w:lineRule="auto"/>
            </w:pPr>
            <w:r w:rsidRPr="00B24045">
              <w:t> </w:t>
            </w:r>
          </w:p>
        </w:tc>
        <w:tc>
          <w:tcPr>
            <w:tcW w:w="2383" w:type="dxa"/>
            <w:gridSpan w:val="2"/>
            <w:tcBorders>
              <w:top w:val="nil"/>
              <w:left w:val="nil"/>
              <w:bottom w:val="single" w:sz="4" w:space="0" w:color="auto"/>
              <w:right w:val="single" w:sz="8" w:space="0" w:color="auto"/>
            </w:tcBorders>
            <w:shd w:val="clear" w:color="auto" w:fill="auto"/>
            <w:noWrap/>
          </w:tcPr>
          <w:p w14:paraId="3E605A27" w14:textId="615BDBDF" w:rsidR="00531AAA" w:rsidRPr="00B24045" w:rsidRDefault="00531AAA" w:rsidP="00531AAA">
            <w:pPr>
              <w:spacing w:line="240" w:lineRule="auto"/>
            </w:pPr>
            <w:r w:rsidRPr="00850843">
              <w:t>3.967</w:t>
            </w:r>
          </w:p>
        </w:tc>
        <w:tc>
          <w:tcPr>
            <w:tcW w:w="1540" w:type="dxa"/>
            <w:tcBorders>
              <w:top w:val="nil"/>
              <w:left w:val="nil"/>
              <w:bottom w:val="single" w:sz="4" w:space="0" w:color="auto"/>
              <w:right w:val="single" w:sz="12" w:space="0" w:color="auto"/>
            </w:tcBorders>
            <w:shd w:val="clear" w:color="auto" w:fill="auto"/>
            <w:noWrap/>
            <w:hideMark/>
          </w:tcPr>
          <w:p w14:paraId="77908716" w14:textId="1C0EDEDE" w:rsidR="00531AAA" w:rsidRPr="00B24045" w:rsidRDefault="00531AAA" w:rsidP="00531AAA">
            <w:pPr>
              <w:spacing w:line="240" w:lineRule="auto"/>
            </w:pPr>
            <w:r w:rsidRPr="00850843">
              <w:t>27%</w:t>
            </w:r>
          </w:p>
        </w:tc>
        <w:tc>
          <w:tcPr>
            <w:tcW w:w="1720" w:type="dxa"/>
            <w:vAlign w:val="center"/>
            <w:hideMark/>
          </w:tcPr>
          <w:p w14:paraId="7E9B5DEF" w14:textId="77777777" w:rsidR="00531AAA" w:rsidRPr="00B24045" w:rsidRDefault="00531AAA" w:rsidP="00531AAA">
            <w:pPr>
              <w:spacing w:line="240" w:lineRule="auto"/>
            </w:pPr>
          </w:p>
        </w:tc>
      </w:tr>
      <w:tr w:rsidR="00531AAA" w:rsidRPr="00D1386E" w14:paraId="71A86F39" w14:textId="77777777" w:rsidTr="008238E5">
        <w:trPr>
          <w:trHeight w:val="300"/>
        </w:trPr>
        <w:tc>
          <w:tcPr>
            <w:tcW w:w="4054" w:type="dxa"/>
            <w:tcBorders>
              <w:top w:val="nil"/>
              <w:left w:val="single" w:sz="12" w:space="0" w:color="auto"/>
              <w:bottom w:val="single" w:sz="4" w:space="0" w:color="auto"/>
              <w:right w:val="nil"/>
            </w:tcBorders>
            <w:shd w:val="clear" w:color="000000" w:fill="FFFFFF"/>
            <w:noWrap/>
            <w:hideMark/>
          </w:tcPr>
          <w:p w14:paraId="3A3E073D" w14:textId="7F005078" w:rsidR="00531AAA" w:rsidRPr="00B24045" w:rsidRDefault="00531AAA" w:rsidP="00531AAA">
            <w:pPr>
              <w:spacing w:line="240" w:lineRule="auto"/>
            </w:pPr>
            <w:r w:rsidRPr="007C4D85">
              <w:t>BETONELEMENTEN</w:t>
            </w:r>
          </w:p>
        </w:tc>
        <w:tc>
          <w:tcPr>
            <w:tcW w:w="286" w:type="dxa"/>
            <w:tcBorders>
              <w:top w:val="single" w:sz="4" w:space="0" w:color="auto"/>
              <w:left w:val="nil"/>
              <w:bottom w:val="single" w:sz="4" w:space="0" w:color="auto"/>
              <w:right w:val="nil"/>
            </w:tcBorders>
            <w:shd w:val="clear" w:color="auto" w:fill="auto"/>
            <w:noWrap/>
            <w:vAlign w:val="bottom"/>
            <w:hideMark/>
          </w:tcPr>
          <w:p w14:paraId="78A87B95" w14:textId="77777777" w:rsidR="00531AAA" w:rsidRPr="00B24045" w:rsidRDefault="00531AAA" w:rsidP="00531AAA">
            <w:pPr>
              <w:spacing w:line="240" w:lineRule="auto"/>
            </w:pPr>
            <w:r w:rsidRPr="00B24045">
              <w:t> </w:t>
            </w:r>
          </w:p>
        </w:tc>
        <w:tc>
          <w:tcPr>
            <w:tcW w:w="223" w:type="dxa"/>
            <w:tcBorders>
              <w:top w:val="single" w:sz="4" w:space="0" w:color="auto"/>
              <w:left w:val="nil"/>
              <w:bottom w:val="single" w:sz="4" w:space="0" w:color="auto"/>
              <w:right w:val="single" w:sz="8" w:space="0" w:color="auto"/>
            </w:tcBorders>
            <w:shd w:val="clear" w:color="auto" w:fill="auto"/>
            <w:noWrap/>
            <w:vAlign w:val="bottom"/>
            <w:hideMark/>
          </w:tcPr>
          <w:p w14:paraId="729A0DD2" w14:textId="77777777" w:rsidR="00531AAA" w:rsidRPr="00B24045" w:rsidRDefault="00531AAA" w:rsidP="00531AAA">
            <w:pPr>
              <w:spacing w:line="240" w:lineRule="auto"/>
            </w:pPr>
            <w:r w:rsidRPr="00B24045">
              <w:t> </w:t>
            </w:r>
          </w:p>
        </w:tc>
        <w:tc>
          <w:tcPr>
            <w:tcW w:w="2383" w:type="dxa"/>
            <w:gridSpan w:val="2"/>
            <w:tcBorders>
              <w:top w:val="single" w:sz="4" w:space="0" w:color="auto"/>
              <w:left w:val="nil"/>
              <w:bottom w:val="single" w:sz="4" w:space="0" w:color="auto"/>
              <w:right w:val="single" w:sz="8" w:space="0" w:color="auto"/>
            </w:tcBorders>
            <w:shd w:val="clear" w:color="auto" w:fill="auto"/>
            <w:noWrap/>
          </w:tcPr>
          <w:p w14:paraId="7926B43F" w14:textId="0188B0DC" w:rsidR="00531AAA" w:rsidRPr="00B24045" w:rsidRDefault="00531AAA" w:rsidP="00531AAA">
            <w:pPr>
              <w:spacing w:line="240" w:lineRule="auto"/>
            </w:pPr>
            <w:r w:rsidRPr="00850843">
              <w:t>2.212</w:t>
            </w:r>
          </w:p>
        </w:tc>
        <w:tc>
          <w:tcPr>
            <w:tcW w:w="1540" w:type="dxa"/>
            <w:tcBorders>
              <w:top w:val="single" w:sz="4" w:space="0" w:color="auto"/>
              <w:left w:val="nil"/>
              <w:bottom w:val="single" w:sz="4" w:space="0" w:color="auto"/>
              <w:right w:val="single" w:sz="12" w:space="0" w:color="auto"/>
            </w:tcBorders>
            <w:shd w:val="clear" w:color="auto" w:fill="auto"/>
            <w:noWrap/>
            <w:hideMark/>
          </w:tcPr>
          <w:p w14:paraId="4610BBFF" w14:textId="73F5A2F6" w:rsidR="00531AAA" w:rsidRPr="00B24045" w:rsidRDefault="00531AAA" w:rsidP="00531AAA">
            <w:pPr>
              <w:spacing w:line="240" w:lineRule="auto"/>
            </w:pPr>
            <w:r w:rsidRPr="00850843">
              <w:t>15%</w:t>
            </w:r>
          </w:p>
        </w:tc>
        <w:tc>
          <w:tcPr>
            <w:tcW w:w="1720" w:type="dxa"/>
            <w:vAlign w:val="center"/>
            <w:hideMark/>
          </w:tcPr>
          <w:p w14:paraId="0B08F4EA" w14:textId="77777777" w:rsidR="00531AAA" w:rsidRPr="00B24045" w:rsidRDefault="00531AAA" w:rsidP="00531AAA">
            <w:pPr>
              <w:spacing w:line="240" w:lineRule="auto"/>
            </w:pPr>
          </w:p>
        </w:tc>
      </w:tr>
      <w:tr w:rsidR="00531AAA" w:rsidRPr="00D1386E" w14:paraId="3D029BC0" w14:textId="77777777" w:rsidTr="008238E5">
        <w:trPr>
          <w:trHeight w:val="300"/>
        </w:trPr>
        <w:tc>
          <w:tcPr>
            <w:tcW w:w="4054" w:type="dxa"/>
            <w:tcBorders>
              <w:top w:val="nil"/>
              <w:left w:val="single" w:sz="12" w:space="0" w:color="auto"/>
              <w:bottom w:val="single" w:sz="4" w:space="0" w:color="auto"/>
              <w:right w:val="nil"/>
            </w:tcBorders>
            <w:shd w:val="clear" w:color="000000" w:fill="FFFFFF"/>
            <w:noWrap/>
            <w:hideMark/>
          </w:tcPr>
          <w:p w14:paraId="65BFE314" w14:textId="30B865F6" w:rsidR="00531AAA" w:rsidRPr="00B24045" w:rsidRDefault="00531AAA" w:rsidP="00531AAA">
            <w:pPr>
              <w:spacing w:line="240" w:lineRule="auto"/>
            </w:pPr>
            <w:r w:rsidRPr="007C4D85">
              <w:t>BITUMINEUZE VERHARDINGEN</w:t>
            </w:r>
          </w:p>
        </w:tc>
        <w:tc>
          <w:tcPr>
            <w:tcW w:w="286" w:type="dxa"/>
            <w:tcBorders>
              <w:top w:val="single" w:sz="4" w:space="0" w:color="auto"/>
              <w:left w:val="nil"/>
              <w:bottom w:val="single" w:sz="4" w:space="0" w:color="auto"/>
              <w:right w:val="nil"/>
            </w:tcBorders>
            <w:shd w:val="clear" w:color="auto" w:fill="auto"/>
            <w:noWrap/>
            <w:vAlign w:val="bottom"/>
            <w:hideMark/>
          </w:tcPr>
          <w:p w14:paraId="0D775C65" w14:textId="77777777" w:rsidR="00531AAA" w:rsidRPr="00B24045" w:rsidRDefault="00531AAA" w:rsidP="00531AAA">
            <w:pPr>
              <w:spacing w:line="240" w:lineRule="auto"/>
            </w:pPr>
            <w:r w:rsidRPr="00B24045">
              <w:t> </w:t>
            </w:r>
          </w:p>
        </w:tc>
        <w:tc>
          <w:tcPr>
            <w:tcW w:w="223" w:type="dxa"/>
            <w:tcBorders>
              <w:top w:val="single" w:sz="4" w:space="0" w:color="auto"/>
              <w:left w:val="nil"/>
              <w:bottom w:val="single" w:sz="4" w:space="0" w:color="auto"/>
              <w:right w:val="single" w:sz="8" w:space="0" w:color="auto"/>
            </w:tcBorders>
            <w:shd w:val="clear" w:color="auto" w:fill="auto"/>
            <w:noWrap/>
            <w:vAlign w:val="bottom"/>
            <w:hideMark/>
          </w:tcPr>
          <w:p w14:paraId="37205846" w14:textId="77777777" w:rsidR="00531AAA" w:rsidRPr="00B24045" w:rsidRDefault="00531AAA" w:rsidP="00531AAA">
            <w:pPr>
              <w:spacing w:line="240" w:lineRule="auto"/>
            </w:pPr>
            <w:r w:rsidRPr="00B24045">
              <w:t> </w:t>
            </w:r>
          </w:p>
        </w:tc>
        <w:tc>
          <w:tcPr>
            <w:tcW w:w="2383" w:type="dxa"/>
            <w:gridSpan w:val="2"/>
            <w:tcBorders>
              <w:top w:val="single" w:sz="4" w:space="0" w:color="auto"/>
              <w:left w:val="nil"/>
              <w:bottom w:val="single" w:sz="4" w:space="0" w:color="auto"/>
              <w:right w:val="single" w:sz="8" w:space="0" w:color="auto"/>
            </w:tcBorders>
            <w:shd w:val="clear" w:color="auto" w:fill="auto"/>
            <w:noWrap/>
          </w:tcPr>
          <w:p w14:paraId="373B4562" w14:textId="3179BCAB" w:rsidR="00531AAA" w:rsidRPr="00B24045" w:rsidRDefault="00531AAA" w:rsidP="00531AAA">
            <w:pPr>
              <w:spacing w:line="240" w:lineRule="auto"/>
            </w:pPr>
            <w:r w:rsidRPr="00850843">
              <w:t>1.447</w:t>
            </w:r>
          </w:p>
        </w:tc>
        <w:tc>
          <w:tcPr>
            <w:tcW w:w="1540" w:type="dxa"/>
            <w:tcBorders>
              <w:top w:val="single" w:sz="4" w:space="0" w:color="auto"/>
              <w:left w:val="nil"/>
              <w:bottom w:val="single" w:sz="4" w:space="0" w:color="auto"/>
              <w:right w:val="single" w:sz="12" w:space="0" w:color="auto"/>
            </w:tcBorders>
            <w:shd w:val="clear" w:color="auto" w:fill="auto"/>
            <w:noWrap/>
            <w:hideMark/>
          </w:tcPr>
          <w:p w14:paraId="2281CEA9" w14:textId="2647B088" w:rsidR="00531AAA" w:rsidRPr="00B24045" w:rsidRDefault="00531AAA" w:rsidP="00531AAA">
            <w:pPr>
              <w:spacing w:line="240" w:lineRule="auto"/>
            </w:pPr>
            <w:r w:rsidRPr="00850843">
              <w:t>10%</w:t>
            </w:r>
          </w:p>
        </w:tc>
        <w:tc>
          <w:tcPr>
            <w:tcW w:w="1720" w:type="dxa"/>
            <w:vAlign w:val="center"/>
            <w:hideMark/>
          </w:tcPr>
          <w:p w14:paraId="68E1E45C" w14:textId="77777777" w:rsidR="00531AAA" w:rsidRPr="00B24045" w:rsidRDefault="00531AAA" w:rsidP="00531AAA">
            <w:pPr>
              <w:spacing w:line="240" w:lineRule="auto"/>
            </w:pPr>
          </w:p>
        </w:tc>
      </w:tr>
      <w:tr w:rsidR="00531AAA" w:rsidRPr="00D1386E" w14:paraId="236553EB" w14:textId="77777777" w:rsidTr="008238E5">
        <w:trPr>
          <w:trHeight w:val="300"/>
        </w:trPr>
        <w:tc>
          <w:tcPr>
            <w:tcW w:w="4054" w:type="dxa"/>
            <w:tcBorders>
              <w:top w:val="nil"/>
              <w:left w:val="single" w:sz="12" w:space="0" w:color="auto"/>
              <w:bottom w:val="single" w:sz="4" w:space="0" w:color="auto"/>
              <w:right w:val="nil"/>
            </w:tcBorders>
            <w:shd w:val="clear" w:color="000000" w:fill="FFFFFF"/>
            <w:noWrap/>
            <w:hideMark/>
          </w:tcPr>
          <w:p w14:paraId="281DF808" w14:textId="1A33BB9D" w:rsidR="00531AAA" w:rsidRPr="00B24045" w:rsidRDefault="00531AAA" w:rsidP="00531AAA">
            <w:pPr>
              <w:spacing w:line="240" w:lineRule="auto"/>
            </w:pPr>
            <w:r w:rsidRPr="007C4D85">
              <w:t>FUNDERINGSLAGEN</w:t>
            </w:r>
          </w:p>
        </w:tc>
        <w:tc>
          <w:tcPr>
            <w:tcW w:w="286" w:type="dxa"/>
            <w:tcBorders>
              <w:top w:val="single" w:sz="4" w:space="0" w:color="auto"/>
              <w:left w:val="nil"/>
              <w:bottom w:val="single" w:sz="4" w:space="0" w:color="auto"/>
              <w:right w:val="nil"/>
            </w:tcBorders>
            <w:shd w:val="clear" w:color="auto" w:fill="auto"/>
            <w:noWrap/>
            <w:vAlign w:val="bottom"/>
            <w:hideMark/>
          </w:tcPr>
          <w:p w14:paraId="20C1183C" w14:textId="77777777" w:rsidR="00531AAA" w:rsidRPr="00B24045" w:rsidRDefault="00531AAA" w:rsidP="00531AAA">
            <w:pPr>
              <w:spacing w:line="240" w:lineRule="auto"/>
            </w:pPr>
            <w:r w:rsidRPr="00B24045">
              <w:t> </w:t>
            </w:r>
          </w:p>
        </w:tc>
        <w:tc>
          <w:tcPr>
            <w:tcW w:w="223" w:type="dxa"/>
            <w:tcBorders>
              <w:top w:val="single" w:sz="4" w:space="0" w:color="auto"/>
              <w:left w:val="nil"/>
              <w:bottom w:val="single" w:sz="4" w:space="0" w:color="auto"/>
              <w:right w:val="single" w:sz="8" w:space="0" w:color="auto"/>
            </w:tcBorders>
            <w:shd w:val="clear" w:color="auto" w:fill="auto"/>
            <w:noWrap/>
            <w:vAlign w:val="bottom"/>
            <w:hideMark/>
          </w:tcPr>
          <w:p w14:paraId="2ACB7AA8" w14:textId="77777777" w:rsidR="00531AAA" w:rsidRPr="00B24045" w:rsidRDefault="00531AAA" w:rsidP="00531AAA">
            <w:pPr>
              <w:spacing w:line="240" w:lineRule="auto"/>
            </w:pPr>
            <w:r w:rsidRPr="00B24045">
              <w:t> </w:t>
            </w:r>
          </w:p>
        </w:tc>
        <w:tc>
          <w:tcPr>
            <w:tcW w:w="2383" w:type="dxa"/>
            <w:gridSpan w:val="2"/>
            <w:tcBorders>
              <w:top w:val="single" w:sz="4" w:space="0" w:color="auto"/>
              <w:left w:val="nil"/>
              <w:bottom w:val="single" w:sz="4" w:space="0" w:color="auto"/>
              <w:right w:val="single" w:sz="8" w:space="0" w:color="auto"/>
            </w:tcBorders>
            <w:shd w:val="clear" w:color="auto" w:fill="auto"/>
            <w:noWrap/>
          </w:tcPr>
          <w:p w14:paraId="754CD977" w14:textId="274C2507" w:rsidR="00531AAA" w:rsidRPr="00B24045" w:rsidRDefault="00531AAA" w:rsidP="00531AAA">
            <w:pPr>
              <w:spacing w:line="240" w:lineRule="auto"/>
            </w:pPr>
            <w:r w:rsidRPr="00850843">
              <w:t>855</w:t>
            </w:r>
          </w:p>
        </w:tc>
        <w:tc>
          <w:tcPr>
            <w:tcW w:w="1540" w:type="dxa"/>
            <w:tcBorders>
              <w:top w:val="single" w:sz="4" w:space="0" w:color="auto"/>
              <w:left w:val="nil"/>
              <w:bottom w:val="single" w:sz="4" w:space="0" w:color="auto"/>
              <w:right w:val="single" w:sz="12" w:space="0" w:color="auto"/>
            </w:tcBorders>
            <w:shd w:val="clear" w:color="auto" w:fill="auto"/>
            <w:noWrap/>
            <w:hideMark/>
          </w:tcPr>
          <w:p w14:paraId="45439874" w14:textId="2F354C4B" w:rsidR="00531AAA" w:rsidRPr="00B24045" w:rsidRDefault="00531AAA" w:rsidP="00531AAA">
            <w:pPr>
              <w:spacing w:line="240" w:lineRule="auto"/>
            </w:pPr>
            <w:r w:rsidRPr="00850843">
              <w:t>6%</w:t>
            </w:r>
          </w:p>
        </w:tc>
        <w:tc>
          <w:tcPr>
            <w:tcW w:w="1720" w:type="dxa"/>
            <w:vAlign w:val="center"/>
            <w:hideMark/>
          </w:tcPr>
          <w:p w14:paraId="4D3C751A" w14:textId="77777777" w:rsidR="00531AAA" w:rsidRPr="00B24045" w:rsidRDefault="00531AAA" w:rsidP="00531AAA">
            <w:pPr>
              <w:spacing w:line="240" w:lineRule="auto"/>
            </w:pPr>
          </w:p>
        </w:tc>
      </w:tr>
      <w:tr w:rsidR="00531AAA" w:rsidRPr="00D1386E" w14:paraId="6F31DEB3" w14:textId="77777777" w:rsidTr="008238E5">
        <w:trPr>
          <w:trHeight w:val="300"/>
        </w:trPr>
        <w:tc>
          <w:tcPr>
            <w:tcW w:w="4054" w:type="dxa"/>
            <w:tcBorders>
              <w:top w:val="nil"/>
              <w:left w:val="single" w:sz="12" w:space="0" w:color="auto"/>
              <w:bottom w:val="single" w:sz="4" w:space="0" w:color="auto"/>
              <w:right w:val="nil"/>
            </w:tcBorders>
            <w:shd w:val="clear" w:color="000000" w:fill="FFFFFF"/>
            <w:noWrap/>
            <w:hideMark/>
          </w:tcPr>
          <w:p w14:paraId="01512050" w14:textId="1FAF427B" w:rsidR="00531AAA" w:rsidRPr="00B24045" w:rsidRDefault="00531AAA" w:rsidP="00531AAA">
            <w:pPr>
              <w:spacing w:line="240" w:lineRule="auto"/>
            </w:pPr>
            <w:r w:rsidRPr="007C4D85">
              <w:t>WEGBEBAKENING (markering/geleiderail)</w:t>
            </w:r>
          </w:p>
        </w:tc>
        <w:tc>
          <w:tcPr>
            <w:tcW w:w="286" w:type="dxa"/>
            <w:tcBorders>
              <w:top w:val="single" w:sz="4" w:space="0" w:color="auto"/>
              <w:left w:val="nil"/>
              <w:bottom w:val="single" w:sz="4" w:space="0" w:color="auto"/>
              <w:right w:val="nil"/>
            </w:tcBorders>
            <w:shd w:val="clear" w:color="auto" w:fill="auto"/>
            <w:noWrap/>
            <w:vAlign w:val="bottom"/>
            <w:hideMark/>
          </w:tcPr>
          <w:p w14:paraId="20514A8C" w14:textId="77777777" w:rsidR="00531AAA" w:rsidRPr="00B24045" w:rsidRDefault="00531AAA" w:rsidP="00531AAA">
            <w:pPr>
              <w:spacing w:line="240" w:lineRule="auto"/>
            </w:pPr>
            <w:r w:rsidRPr="00B24045">
              <w:t> </w:t>
            </w:r>
          </w:p>
        </w:tc>
        <w:tc>
          <w:tcPr>
            <w:tcW w:w="223" w:type="dxa"/>
            <w:tcBorders>
              <w:top w:val="single" w:sz="4" w:space="0" w:color="auto"/>
              <w:left w:val="nil"/>
              <w:bottom w:val="single" w:sz="4" w:space="0" w:color="auto"/>
              <w:right w:val="single" w:sz="8" w:space="0" w:color="auto"/>
            </w:tcBorders>
            <w:shd w:val="clear" w:color="auto" w:fill="auto"/>
            <w:noWrap/>
            <w:vAlign w:val="bottom"/>
            <w:hideMark/>
          </w:tcPr>
          <w:p w14:paraId="69A59A26" w14:textId="77777777" w:rsidR="00531AAA" w:rsidRPr="00B24045" w:rsidRDefault="00531AAA" w:rsidP="00531AAA">
            <w:pPr>
              <w:spacing w:line="240" w:lineRule="auto"/>
            </w:pPr>
            <w:r w:rsidRPr="00B24045">
              <w:t> </w:t>
            </w:r>
          </w:p>
        </w:tc>
        <w:tc>
          <w:tcPr>
            <w:tcW w:w="2383" w:type="dxa"/>
            <w:gridSpan w:val="2"/>
            <w:tcBorders>
              <w:top w:val="single" w:sz="4" w:space="0" w:color="auto"/>
              <w:left w:val="nil"/>
              <w:bottom w:val="single" w:sz="4" w:space="0" w:color="auto"/>
              <w:right w:val="single" w:sz="8" w:space="0" w:color="auto"/>
            </w:tcBorders>
            <w:shd w:val="clear" w:color="auto" w:fill="auto"/>
            <w:noWrap/>
          </w:tcPr>
          <w:p w14:paraId="524DCA42" w14:textId="2ABCAF6A" w:rsidR="00531AAA" w:rsidRPr="00B24045" w:rsidRDefault="00531AAA" w:rsidP="00531AAA">
            <w:pPr>
              <w:spacing w:line="240" w:lineRule="auto"/>
            </w:pPr>
            <w:r w:rsidRPr="00850843">
              <w:t>741</w:t>
            </w:r>
          </w:p>
        </w:tc>
        <w:tc>
          <w:tcPr>
            <w:tcW w:w="1540" w:type="dxa"/>
            <w:tcBorders>
              <w:top w:val="single" w:sz="4" w:space="0" w:color="auto"/>
              <w:left w:val="nil"/>
              <w:bottom w:val="single" w:sz="4" w:space="0" w:color="auto"/>
              <w:right w:val="single" w:sz="12" w:space="0" w:color="auto"/>
            </w:tcBorders>
            <w:shd w:val="clear" w:color="auto" w:fill="auto"/>
            <w:noWrap/>
            <w:hideMark/>
          </w:tcPr>
          <w:p w14:paraId="19054052" w14:textId="23A24B01" w:rsidR="00531AAA" w:rsidRPr="00B24045" w:rsidRDefault="00531AAA" w:rsidP="00531AAA">
            <w:pPr>
              <w:spacing w:line="240" w:lineRule="auto"/>
            </w:pPr>
            <w:r w:rsidRPr="00850843">
              <w:t>5%</w:t>
            </w:r>
          </w:p>
        </w:tc>
        <w:tc>
          <w:tcPr>
            <w:tcW w:w="1720" w:type="dxa"/>
            <w:vAlign w:val="center"/>
            <w:hideMark/>
          </w:tcPr>
          <w:p w14:paraId="7981449B" w14:textId="77777777" w:rsidR="00531AAA" w:rsidRPr="00B24045" w:rsidRDefault="00531AAA" w:rsidP="00531AAA">
            <w:pPr>
              <w:spacing w:line="240" w:lineRule="auto"/>
            </w:pPr>
          </w:p>
        </w:tc>
      </w:tr>
      <w:tr w:rsidR="00531AAA" w:rsidRPr="00D1386E" w14:paraId="28EA76FF" w14:textId="77777777" w:rsidTr="008238E5">
        <w:trPr>
          <w:trHeight w:val="300"/>
        </w:trPr>
        <w:tc>
          <w:tcPr>
            <w:tcW w:w="4054" w:type="dxa"/>
            <w:tcBorders>
              <w:top w:val="nil"/>
              <w:left w:val="single" w:sz="12" w:space="0" w:color="auto"/>
              <w:bottom w:val="single" w:sz="4" w:space="0" w:color="auto"/>
              <w:right w:val="nil"/>
            </w:tcBorders>
            <w:shd w:val="clear" w:color="000000" w:fill="FFFFFF"/>
            <w:noWrap/>
            <w:hideMark/>
          </w:tcPr>
          <w:p w14:paraId="6739648C" w14:textId="197DA325" w:rsidR="00531AAA" w:rsidRPr="00B24045" w:rsidRDefault="00531AAA" w:rsidP="00531AAA">
            <w:pPr>
              <w:spacing w:line="240" w:lineRule="auto"/>
            </w:pPr>
            <w:r w:rsidRPr="007C4D85">
              <w:t xml:space="preserve">BERMVERHARDING </w:t>
            </w:r>
          </w:p>
        </w:tc>
        <w:tc>
          <w:tcPr>
            <w:tcW w:w="286" w:type="dxa"/>
            <w:tcBorders>
              <w:top w:val="single" w:sz="4" w:space="0" w:color="auto"/>
              <w:left w:val="nil"/>
              <w:bottom w:val="single" w:sz="4" w:space="0" w:color="auto"/>
              <w:right w:val="nil"/>
            </w:tcBorders>
            <w:shd w:val="clear" w:color="auto" w:fill="auto"/>
            <w:noWrap/>
            <w:vAlign w:val="bottom"/>
            <w:hideMark/>
          </w:tcPr>
          <w:p w14:paraId="1FD341E0" w14:textId="77777777" w:rsidR="00531AAA" w:rsidRPr="00B24045" w:rsidRDefault="00531AAA" w:rsidP="00531AAA">
            <w:pPr>
              <w:spacing w:line="240" w:lineRule="auto"/>
            </w:pPr>
            <w:r w:rsidRPr="00B24045">
              <w:t> </w:t>
            </w:r>
          </w:p>
        </w:tc>
        <w:tc>
          <w:tcPr>
            <w:tcW w:w="223" w:type="dxa"/>
            <w:tcBorders>
              <w:top w:val="single" w:sz="4" w:space="0" w:color="auto"/>
              <w:left w:val="nil"/>
              <w:bottom w:val="single" w:sz="4" w:space="0" w:color="auto"/>
              <w:right w:val="single" w:sz="8" w:space="0" w:color="auto"/>
            </w:tcBorders>
            <w:shd w:val="clear" w:color="auto" w:fill="auto"/>
            <w:noWrap/>
            <w:vAlign w:val="bottom"/>
            <w:hideMark/>
          </w:tcPr>
          <w:p w14:paraId="06930140" w14:textId="77777777" w:rsidR="00531AAA" w:rsidRPr="00B24045" w:rsidRDefault="00531AAA" w:rsidP="00531AAA">
            <w:pPr>
              <w:spacing w:line="240" w:lineRule="auto"/>
            </w:pPr>
            <w:r w:rsidRPr="00B24045">
              <w:t> </w:t>
            </w:r>
          </w:p>
        </w:tc>
        <w:tc>
          <w:tcPr>
            <w:tcW w:w="2383" w:type="dxa"/>
            <w:gridSpan w:val="2"/>
            <w:tcBorders>
              <w:top w:val="single" w:sz="4" w:space="0" w:color="auto"/>
              <w:left w:val="nil"/>
              <w:bottom w:val="single" w:sz="4" w:space="0" w:color="auto"/>
              <w:right w:val="single" w:sz="8" w:space="0" w:color="auto"/>
            </w:tcBorders>
            <w:shd w:val="clear" w:color="auto" w:fill="auto"/>
            <w:noWrap/>
          </w:tcPr>
          <w:p w14:paraId="30CB233A" w14:textId="24242282" w:rsidR="00531AAA" w:rsidRPr="00805EC3" w:rsidRDefault="00531AAA" w:rsidP="00531AAA">
            <w:pPr>
              <w:spacing w:line="240" w:lineRule="auto"/>
            </w:pPr>
            <w:r w:rsidRPr="00850843">
              <w:t>494</w:t>
            </w:r>
          </w:p>
        </w:tc>
        <w:tc>
          <w:tcPr>
            <w:tcW w:w="1540" w:type="dxa"/>
            <w:tcBorders>
              <w:top w:val="single" w:sz="4" w:space="0" w:color="auto"/>
              <w:left w:val="nil"/>
              <w:bottom w:val="single" w:sz="4" w:space="0" w:color="auto"/>
              <w:right w:val="single" w:sz="12" w:space="0" w:color="auto"/>
            </w:tcBorders>
            <w:shd w:val="clear" w:color="auto" w:fill="auto"/>
            <w:noWrap/>
            <w:hideMark/>
          </w:tcPr>
          <w:p w14:paraId="089DE74A" w14:textId="194C9119" w:rsidR="00531AAA" w:rsidRPr="00B24045" w:rsidRDefault="00531AAA" w:rsidP="00531AAA">
            <w:pPr>
              <w:spacing w:line="240" w:lineRule="auto"/>
            </w:pPr>
            <w:r w:rsidRPr="00850843">
              <w:t>3%</w:t>
            </w:r>
          </w:p>
        </w:tc>
        <w:tc>
          <w:tcPr>
            <w:tcW w:w="1720" w:type="dxa"/>
            <w:vAlign w:val="center"/>
            <w:hideMark/>
          </w:tcPr>
          <w:p w14:paraId="2CBEA5C6" w14:textId="77777777" w:rsidR="00531AAA" w:rsidRPr="00B24045" w:rsidRDefault="00531AAA" w:rsidP="00531AAA">
            <w:pPr>
              <w:spacing w:line="240" w:lineRule="auto"/>
            </w:pPr>
          </w:p>
        </w:tc>
      </w:tr>
      <w:tr w:rsidR="00531AAA" w:rsidRPr="00D1386E" w14:paraId="632B5F08" w14:textId="77777777" w:rsidTr="008238E5">
        <w:trPr>
          <w:trHeight w:val="300"/>
        </w:trPr>
        <w:tc>
          <w:tcPr>
            <w:tcW w:w="4054" w:type="dxa"/>
            <w:tcBorders>
              <w:top w:val="nil"/>
              <w:left w:val="single" w:sz="12" w:space="0" w:color="auto"/>
              <w:bottom w:val="single" w:sz="4" w:space="0" w:color="auto"/>
              <w:right w:val="nil"/>
            </w:tcBorders>
            <w:shd w:val="clear" w:color="000000" w:fill="FFFFFF"/>
            <w:noWrap/>
            <w:hideMark/>
          </w:tcPr>
          <w:p w14:paraId="45E3D4DA" w14:textId="0756F1AD" w:rsidR="00531AAA" w:rsidRPr="00B24045" w:rsidRDefault="00531AAA" w:rsidP="00531AAA">
            <w:pPr>
              <w:spacing w:line="240" w:lineRule="auto"/>
            </w:pPr>
            <w:r w:rsidRPr="007C4D85">
              <w:t>OPRUIMINGSWERKEN</w:t>
            </w:r>
          </w:p>
        </w:tc>
        <w:tc>
          <w:tcPr>
            <w:tcW w:w="286" w:type="dxa"/>
            <w:tcBorders>
              <w:top w:val="single" w:sz="4" w:space="0" w:color="auto"/>
              <w:left w:val="nil"/>
              <w:bottom w:val="single" w:sz="4" w:space="0" w:color="auto"/>
              <w:right w:val="nil"/>
            </w:tcBorders>
            <w:shd w:val="clear" w:color="auto" w:fill="auto"/>
            <w:noWrap/>
            <w:vAlign w:val="bottom"/>
            <w:hideMark/>
          </w:tcPr>
          <w:p w14:paraId="50697C39" w14:textId="77777777" w:rsidR="00531AAA" w:rsidRPr="00B24045" w:rsidRDefault="00531AAA" w:rsidP="00531AAA">
            <w:pPr>
              <w:spacing w:line="240" w:lineRule="auto"/>
            </w:pPr>
            <w:r w:rsidRPr="00B24045">
              <w:t> </w:t>
            </w:r>
          </w:p>
        </w:tc>
        <w:tc>
          <w:tcPr>
            <w:tcW w:w="223" w:type="dxa"/>
            <w:tcBorders>
              <w:top w:val="single" w:sz="4" w:space="0" w:color="auto"/>
              <w:left w:val="nil"/>
              <w:bottom w:val="single" w:sz="4" w:space="0" w:color="auto"/>
              <w:right w:val="single" w:sz="8" w:space="0" w:color="auto"/>
            </w:tcBorders>
            <w:shd w:val="clear" w:color="auto" w:fill="auto"/>
            <w:noWrap/>
            <w:vAlign w:val="bottom"/>
            <w:hideMark/>
          </w:tcPr>
          <w:p w14:paraId="79CF660E" w14:textId="77777777" w:rsidR="00531AAA" w:rsidRPr="00B24045" w:rsidRDefault="00531AAA" w:rsidP="00531AAA">
            <w:pPr>
              <w:spacing w:line="240" w:lineRule="auto"/>
            </w:pPr>
            <w:r w:rsidRPr="00B24045">
              <w:t> </w:t>
            </w:r>
          </w:p>
        </w:tc>
        <w:tc>
          <w:tcPr>
            <w:tcW w:w="2383" w:type="dxa"/>
            <w:gridSpan w:val="2"/>
            <w:tcBorders>
              <w:top w:val="single" w:sz="4" w:space="0" w:color="auto"/>
              <w:left w:val="nil"/>
              <w:bottom w:val="single" w:sz="4" w:space="0" w:color="auto"/>
              <w:right w:val="single" w:sz="8" w:space="0" w:color="auto"/>
            </w:tcBorders>
            <w:shd w:val="clear" w:color="auto" w:fill="auto"/>
            <w:noWrap/>
          </w:tcPr>
          <w:p w14:paraId="05BD5E42" w14:textId="29672494" w:rsidR="00531AAA" w:rsidRPr="00805EC3" w:rsidRDefault="00531AAA" w:rsidP="00531AAA">
            <w:pPr>
              <w:spacing w:line="240" w:lineRule="auto"/>
            </w:pPr>
            <w:r w:rsidRPr="00850843">
              <w:t>78</w:t>
            </w:r>
          </w:p>
        </w:tc>
        <w:tc>
          <w:tcPr>
            <w:tcW w:w="1540" w:type="dxa"/>
            <w:tcBorders>
              <w:top w:val="single" w:sz="4" w:space="0" w:color="auto"/>
              <w:left w:val="nil"/>
              <w:bottom w:val="single" w:sz="4" w:space="0" w:color="auto"/>
              <w:right w:val="single" w:sz="12" w:space="0" w:color="auto"/>
            </w:tcBorders>
            <w:shd w:val="clear" w:color="auto" w:fill="auto"/>
            <w:noWrap/>
            <w:hideMark/>
          </w:tcPr>
          <w:p w14:paraId="3D0E911E" w14:textId="74F319F4" w:rsidR="00531AAA" w:rsidRPr="00B24045" w:rsidRDefault="00531AAA" w:rsidP="00531AAA">
            <w:pPr>
              <w:spacing w:line="240" w:lineRule="auto"/>
            </w:pPr>
            <w:r w:rsidRPr="00850843">
              <w:t>1%</w:t>
            </w:r>
          </w:p>
        </w:tc>
        <w:tc>
          <w:tcPr>
            <w:tcW w:w="1720" w:type="dxa"/>
            <w:vAlign w:val="center"/>
            <w:hideMark/>
          </w:tcPr>
          <w:p w14:paraId="72E2001D" w14:textId="77777777" w:rsidR="00531AAA" w:rsidRPr="00B24045" w:rsidRDefault="00531AAA" w:rsidP="00531AAA">
            <w:pPr>
              <w:spacing w:line="240" w:lineRule="auto"/>
            </w:pPr>
          </w:p>
        </w:tc>
      </w:tr>
      <w:tr w:rsidR="00531AAA" w:rsidRPr="00D1386E" w14:paraId="2656BE91" w14:textId="77777777" w:rsidTr="008238E5">
        <w:trPr>
          <w:trHeight w:val="300"/>
        </w:trPr>
        <w:tc>
          <w:tcPr>
            <w:tcW w:w="4054" w:type="dxa"/>
            <w:tcBorders>
              <w:top w:val="nil"/>
              <w:left w:val="single" w:sz="12" w:space="0" w:color="auto"/>
              <w:bottom w:val="single" w:sz="4" w:space="0" w:color="auto"/>
              <w:right w:val="nil"/>
            </w:tcBorders>
            <w:shd w:val="clear" w:color="000000" w:fill="FFFFFF"/>
            <w:noWrap/>
            <w:hideMark/>
          </w:tcPr>
          <w:p w14:paraId="11E9918C" w14:textId="77F1A539" w:rsidR="00531AAA" w:rsidRPr="00B24045" w:rsidRDefault="00531AAA" w:rsidP="00531AAA">
            <w:pPr>
              <w:spacing w:line="240" w:lineRule="auto"/>
            </w:pPr>
            <w:r w:rsidRPr="007C4D85">
              <w:t>KANTOPSLUITINGEN</w:t>
            </w:r>
          </w:p>
        </w:tc>
        <w:tc>
          <w:tcPr>
            <w:tcW w:w="286" w:type="dxa"/>
            <w:tcBorders>
              <w:top w:val="single" w:sz="4" w:space="0" w:color="auto"/>
              <w:left w:val="nil"/>
              <w:bottom w:val="single" w:sz="4" w:space="0" w:color="auto"/>
              <w:right w:val="nil"/>
            </w:tcBorders>
            <w:shd w:val="clear" w:color="auto" w:fill="auto"/>
            <w:noWrap/>
            <w:vAlign w:val="bottom"/>
            <w:hideMark/>
          </w:tcPr>
          <w:p w14:paraId="488160F4" w14:textId="77777777" w:rsidR="00531AAA" w:rsidRPr="00B24045" w:rsidRDefault="00531AAA" w:rsidP="00531AAA">
            <w:pPr>
              <w:spacing w:line="240" w:lineRule="auto"/>
            </w:pPr>
            <w:r w:rsidRPr="00B24045">
              <w:t> </w:t>
            </w:r>
          </w:p>
        </w:tc>
        <w:tc>
          <w:tcPr>
            <w:tcW w:w="223" w:type="dxa"/>
            <w:tcBorders>
              <w:top w:val="single" w:sz="4" w:space="0" w:color="auto"/>
              <w:left w:val="nil"/>
              <w:bottom w:val="single" w:sz="4" w:space="0" w:color="auto"/>
              <w:right w:val="single" w:sz="8" w:space="0" w:color="auto"/>
            </w:tcBorders>
            <w:shd w:val="clear" w:color="auto" w:fill="auto"/>
            <w:noWrap/>
            <w:vAlign w:val="bottom"/>
            <w:hideMark/>
          </w:tcPr>
          <w:p w14:paraId="26715A37" w14:textId="77777777" w:rsidR="00531AAA" w:rsidRPr="00B24045" w:rsidRDefault="00531AAA" w:rsidP="00531AAA">
            <w:pPr>
              <w:spacing w:line="240" w:lineRule="auto"/>
            </w:pPr>
            <w:r w:rsidRPr="00B24045">
              <w:t> </w:t>
            </w:r>
          </w:p>
        </w:tc>
        <w:tc>
          <w:tcPr>
            <w:tcW w:w="2383" w:type="dxa"/>
            <w:gridSpan w:val="2"/>
            <w:tcBorders>
              <w:top w:val="single" w:sz="4" w:space="0" w:color="auto"/>
              <w:left w:val="nil"/>
              <w:bottom w:val="single" w:sz="4" w:space="0" w:color="auto"/>
              <w:right w:val="single" w:sz="8" w:space="0" w:color="auto"/>
            </w:tcBorders>
            <w:shd w:val="clear" w:color="auto" w:fill="auto"/>
            <w:noWrap/>
          </w:tcPr>
          <w:p w14:paraId="174CB37D" w14:textId="2D379DD4" w:rsidR="00531AAA" w:rsidRPr="00805EC3" w:rsidRDefault="00531AAA" w:rsidP="00531AAA">
            <w:pPr>
              <w:spacing w:line="240" w:lineRule="auto"/>
            </w:pPr>
            <w:r w:rsidRPr="00850843">
              <w:t>19</w:t>
            </w:r>
          </w:p>
        </w:tc>
        <w:tc>
          <w:tcPr>
            <w:tcW w:w="1540" w:type="dxa"/>
            <w:tcBorders>
              <w:top w:val="single" w:sz="4" w:space="0" w:color="auto"/>
              <w:left w:val="nil"/>
              <w:bottom w:val="single" w:sz="4" w:space="0" w:color="auto"/>
              <w:right w:val="single" w:sz="12" w:space="0" w:color="auto"/>
            </w:tcBorders>
            <w:shd w:val="clear" w:color="auto" w:fill="auto"/>
            <w:noWrap/>
            <w:hideMark/>
          </w:tcPr>
          <w:p w14:paraId="1C9A459B" w14:textId="49AE8EFA" w:rsidR="00531AAA" w:rsidRPr="00B24045" w:rsidRDefault="00531AAA" w:rsidP="00531AAA">
            <w:pPr>
              <w:spacing w:line="240" w:lineRule="auto"/>
            </w:pPr>
            <w:r w:rsidRPr="00850843">
              <w:t>0%</w:t>
            </w:r>
          </w:p>
        </w:tc>
        <w:tc>
          <w:tcPr>
            <w:tcW w:w="1720" w:type="dxa"/>
            <w:vAlign w:val="center"/>
            <w:hideMark/>
          </w:tcPr>
          <w:p w14:paraId="656D1F4D" w14:textId="77777777" w:rsidR="00531AAA" w:rsidRPr="00B24045" w:rsidRDefault="00531AAA" w:rsidP="00531AAA">
            <w:pPr>
              <w:spacing w:line="240" w:lineRule="auto"/>
            </w:pPr>
          </w:p>
        </w:tc>
      </w:tr>
      <w:tr w:rsidR="00531AAA" w:rsidRPr="00D1386E" w14:paraId="1FFBBDDA" w14:textId="77777777" w:rsidTr="008238E5">
        <w:trPr>
          <w:trHeight w:val="315"/>
        </w:trPr>
        <w:tc>
          <w:tcPr>
            <w:tcW w:w="4054" w:type="dxa"/>
            <w:tcBorders>
              <w:top w:val="single" w:sz="4" w:space="0" w:color="auto"/>
              <w:left w:val="single" w:sz="12" w:space="0" w:color="auto"/>
              <w:bottom w:val="single" w:sz="4" w:space="0" w:color="auto"/>
              <w:right w:val="nil"/>
            </w:tcBorders>
            <w:shd w:val="clear" w:color="000000" w:fill="FFFFFF"/>
            <w:noWrap/>
            <w:hideMark/>
          </w:tcPr>
          <w:p w14:paraId="68D9823C" w14:textId="53524815" w:rsidR="00531AAA" w:rsidRPr="00B24045" w:rsidRDefault="00531AAA" w:rsidP="00531AAA">
            <w:pPr>
              <w:spacing w:line="240" w:lineRule="auto"/>
            </w:pPr>
            <w:r w:rsidRPr="007C4D85">
              <w:t>RIOLERINGEN</w:t>
            </w:r>
          </w:p>
        </w:tc>
        <w:tc>
          <w:tcPr>
            <w:tcW w:w="286" w:type="dxa"/>
            <w:tcBorders>
              <w:top w:val="single" w:sz="4" w:space="0" w:color="auto"/>
              <w:left w:val="nil"/>
              <w:bottom w:val="single" w:sz="4" w:space="0" w:color="auto"/>
              <w:right w:val="nil"/>
            </w:tcBorders>
            <w:shd w:val="clear" w:color="auto" w:fill="auto"/>
            <w:noWrap/>
            <w:vAlign w:val="bottom"/>
            <w:hideMark/>
          </w:tcPr>
          <w:p w14:paraId="7B663586" w14:textId="77777777" w:rsidR="00531AAA" w:rsidRPr="00B24045" w:rsidRDefault="00531AAA" w:rsidP="00531AAA">
            <w:pPr>
              <w:spacing w:line="240" w:lineRule="auto"/>
            </w:pPr>
          </w:p>
        </w:tc>
        <w:tc>
          <w:tcPr>
            <w:tcW w:w="223" w:type="dxa"/>
            <w:tcBorders>
              <w:top w:val="single" w:sz="4" w:space="0" w:color="auto"/>
              <w:left w:val="nil"/>
              <w:bottom w:val="single" w:sz="4" w:space="0" w:color="auto"/>
              <w:right w:val="single" w:sz="8" w:space="0" w:color="auto"/>
            </w:tcBorders>
            <w:shd w:val="clear" w:color="auto" w:fill="auto"/>
            <w:noWrap/>
            <w:vAlign w:val="bottom"/>
            <w:hideMark/>
          </w:tcPr>
          <w:p w14:paraId="1B204DF1" w14:textId="77777777" w:rsidR="00531AAA" w:rsidRPr="00B24045" w:rsidRDefault="00531AAA" w:rsidP="00531AAA">
            <w:pPr>
              <w:spacing w:line="240" w:lineRule="auto"/>
            </w:pPr>
            <w:r w:rsidRPr="00B24045">
              <w:t> </w:t>
            </w:r>
          </w:p>
        </w:tc>
        <w:tc>
          <w:tcPr>
            <w:tcW w:w="2383" w:type="dxa"/>
            <w:gridSpan w:val="2"/>
            <w:tcBorders>
              <w:top w:val="single" w:sz="4" w:space="0" w:color="auto"/>
              <w:left w:val="nil"/>
              <w:bottom w:val="single" w:sz="4" w:space="0" w:color="auto"/>
              <w:right w:val="single" w:sz="8" w:space="0" w:color="auto"/>
            </w:tcBorders>
            <w:shd w:val="clear" w:color="auto" w:fill="auto"/>
            <w:noWrap/>
          </w:tcPr>
          <w:p w14:paraId="5618DCC7" w14:textId="48AFF92B" w:rsidR="00531AAA" w:rsidRPr="00805EC3" w:rsidRDefault="00531AAA" w:rsidP="00531AAA">
            <w:pPr>
              <w:spacing w:line="240" w:lineRule="auto"/>
            </w:pPr>
            <w:r w:rsidRPr="00850843">
              <w:t>7</w:t>
            </w:r>
          </w:p>
        </w:tc>
        <w:tc>
          <w:tcPr>
            <w:tcW w:w="1540" w:type="dxa"/>
            <w:tcBorders>
              <w:top w:val="single" w:sz="4" w:space="0" w:color="auto"/>
              <w:left w:val="nil"/>
              <w:bottom w:val="single" w:sz="4" w:space="0" w:color="auto"/>
              <w:right w:val="single" w:sz="12" w:space="0" w:color="auto"/>
            </w:tcBorders>
            <w:shd w:val="clear" w:color="auto" w:fill="auto"/>
            <w:noWrap/>
            <w:hideMark/>
          </w:tcPr>
          <w:p w14:paraId="6A3B7D4B" w14:textId="21F6B320" w:rsidR="00531AAA" w:rsidRPr="00B24045" w:rsidRDefault="00531AAA" w:rsidP="00531AAA">
            <w:pPr>
              <w:spacing w:line="240" w:lineRule="auto"/>
            </w:pPr>
            <w:r w:rsidRPr="00850843">
              <w:t>0%</w:t>
            </w:r>
          </w:p>
        </w:tc>
        <w:tc>
          <w:tcPr>
            <w:tcW w:w="1720" w:type="dxa"/>
            <w:vAlign w:val="center"/>
            <w:hideMark/>
          </w:tcPr>
          <w:p w14:paraId="07429285" w14:textId="77777777" w:rsidR="00531AAA" w:rsidRPr="00B24045" w:rsidRDefault="00531AAA" w:rsidP="00531AAA">
            <w:pPr>
              <w:spacing w:line="240" w:lineRule="auto"/>
            </w:pPr>
          </w:p>
        </w:tc>
      </w:tr>
      <w:tr w:rsidR="00531AAA" w:rsidRPr="00D1386E" w14:paraId="472ED576" w14:textId="77777777" w:rsidTr="00C7524B">
        <w:trPr>
          <w:trHeight w:val="315"/>
        </w:trPr>
        <w:tc>
          <w:tcPr>
            <w:tcW w:w="4054" w:type="dxa"/>
            <w:tcBorders>
              <w:top w:val="single" w:sz="4" w:space="0" w:color="auto"/>
              <w:left w:val="single" w:sz="12" w:space="0" w:color="auto"/>
              <w:bottom w:val="single" w:sz="4" w:space="0" w:color="auto"/>
              <w:right w:val="nil"/>
            </w:tcBorders>
            <w:shd w:val="clear" w:color="000000" w:fill="FFFFFF"/>
            <w:noWrap/>
          </w:tcPr>
          <w:p w14:paraId="5F758EFE" w14:textId="7B5232B4" w:rsidR="00531AAA" w:rsidRPr="00B24045" w:rsidRDefault="00531AAA" w:rsidP="00531AAA">
            <w:pPr>
              <w:spacing w:line="240" w:lineRule="auto"/>
              <w:rPr>
                <w:b/>
                <w:bCs/>
              </w:rPr>
            </w:pPr>
            <w:r w:rsidRPr="00B554F1">
              <w:t>TOTAAL</w:t>
            </w:r>
          </w:p>
        </w:tc>
        <w:tc>
          <w:tcPr>
            <w:tcW w:w="286" w:type="dxa"/>
            <w:tcBorders>
              <w:top w:val="single" w:sz="4" w:space="0" w:color="auto"/>
              <w:left w:val="nil"/>
              <w:bottom w:val="single" w:sz="4" w:space="0" w:color="auto"/>
              <w:right w:val="nil"/>
            </w:tcBorders>
            <w:shd w:val="clear" w:color="auto" w:fill="auto"/>
            <w:noWrap/>
          </w:tcPr>
          <w:p w14:paraId="3BFB9C70" w14:textId="77777777" w:rsidR="00531AAA" w:rsidRPr="00B24045" w:rsidRDefault="00531AAA" w:rsidP="00531AAA">
            <w:pPr>
              <w:spacing w:line="240" w:lineRule="auto"/>
            </w:pPr>
          </w:p>
        </w:tc>
        <w:tc>
          <w:tcPr>
            <w:tcW w:w="223" w:type="dxa"/>
            <w:tcBorders>
              <w:top w:val="single" w:sz="4" w:space="0" w:color="auto"/>
              <w:left w:val="nil"/>
              <w:bottom w:val="single" w:sz="4" w:space="0" w:color="auto"/>
              <w:right w:val="single" w:sz="8" w:space="0" w:color="auto"/>
            </w:tcBorders>
            <w:shd w:val="clear" w:color="auto" w:fill="auto"/>
            <w:noWrap/>
          </w:tcPr>
          <w:p w14:paraId="3EAD3952" w14:textId="77777777" w:rsidR="00531AAA" w:rsidRPr="00B24045" w:rsidRDefault="00531AAA" w:rsidP="00531AAA">
            <w:pPr>
              <w:spacing w:line="240" w:lineRule="auto"/>
            </w:pPr>
          </w:p>
        </w:tc>
        <w:tc>
          <w:tcPr>
            <w:tcW w:w="2383" w:type="dxa"/>
            <w:gridSpan w:val="2"/>
            <w:tcBorders>
              <w:top w:val="single" w:sz="4" w:space="0" w:color="auto"/>
              <w:left w:val="nil"/>
              <w:bottom w:val="single" w:sz="4" w:space="0" w:color="auto"/>
              <w:right w:val="single" w:sz="8" w:space="0" w:color="auto"/>
            </w:tcBorders>
            <w:shd w:val="clear" w:color="auto" w:fill="auto"/>
            <w:noWrap/>
          </w:tcPr>
          <w:p w14:paraId="167CE751" w14:textId="65BD26FB" w:rsidR="00531AAA" w:rsidRPr="002629AF" w:rsidRDefault="00531AAA" w:rsidP="00531AAA">
            <w:pPr>
              <w:spacing w:line="240" w:lineRule="auto"/>
              <w:rPr>
                <w:b/>
                <w:bCs/>
              </w:rPr>
            </w:pPr>
            <w:r w:rsidRPr="002629AF">
              <w:rPr>
                <w:b/>
                <w:bCs/>
              </w:rPr>
              <w:t>14.580</w:t>
            </w:r>
          </w:p>
        </w:tc>
        <w:tc>
          <w:tcPr>
            <w:tcW w:w="1540" w:type="dxa"/>
            <w:tcBorders>
              <w:top w:val="single" w:sz="4" w:space="0" w:color="auto"/>
              <w:left w:val="nil"/>
              <w:bottom w:val="single" w:sz="4" w:space="0" w:color="auto"/>
              <w:right w:val="single" w:sz="12" w:space="0" w:color="auto"/>
            </w:tcBorders>
            <w:shd w:val="clear" w:color="auto" w:fill="auto"/>
            <w:noWrap/>
          </w:tcPr>
          <w:p w14:paraId="5CD192DA" w14:textId="248D69D0" w:rsidR="00531AAA" w:rsidRPr="002629AF" w:rsidRDefault="00531AAA" w:rsidP="00531AAA">
            <w:pPr>
              <w:spacing w:line="240" w:lineRule="auto"/>
              <w:rPr>
                <w:b/>
                <w:bCs/>
              </w:rPr>
            </w:pPr>
            <w:r w:rsidRPr="002629AF">
              <w:rPr>
                <w:b/>
                <w:bCs/>
              </w:rPr>
              <w:t>100%</w:t>
            </w:r>
          </w:p>
        </w:tc>
        <w:tc>
          <w:tcPr>
            <w:tcW w:w="1720" w:type="dxa"/>
            <w:vAlign w:val="center"/>
          </w:tcPr>
          <w:p w14:paraId="6EFBA67C" w14:textId="77777777" w:rsidR="00531AAA" w:rsidRPr="00B24045" w:rsidRDefault="00531AAA" w:rsidP="00531AAA">
            <w:pPr>
              <w:spacing w:line="240" w:lineRule="auto"/>
            </w:pPr>
          </w:p>
        </w:tc>
      </w:tr>
    </w:tbl>
    <w:p w14:paraId="3B67B9E0" w14:textId="30A6C9BC" w:rsidR="0018579F" w:rsidRDefault="0018579F" w:rsidP="00FA7594"/>
    <w:p w14:paraId="5310DC48" w14:textId="5FB5EBE3" w:rsidR="005F67F0" w:rsidRDefault="00F54562" w:rsidP="005F67F0">
      <w:pPr>
        <w:pStyle w:val="Heading2"/>
      </w:pPr>
      <w:bookmarkStart w:id="23" w:name="_Toc95743400"/>
      <w:r>
        <w:t>Verdeling over LCA-fases</w:t>
      </w:r>
      <w:bookmarkEnd w:id="23"/>
    </w:p>
    <w:p w14:paraId="48DFAA4B" w14:textId="75344727" w:rsidR="00E33508" w:rsidRDefault="00F54562" w:rsidP="00EF3AA6">
      <w:pPr>
        <w:pStyle w:val="Genummerdhoofdstuk"/>
        <w:numPr>
          <w:ilvl w:val="0"/>
          <w:numId w:val="0"/>
        </w:numPr>
        <w:rPr>
          <w:b w:val="0"/>
          <w:sz w:val="20"/>
          <w:szCs w:val="20"/>
        </w:rPr>
      </w:pPr>
      <w:r w:rsidRPr="00F54562">
        <w:rPr>
          <w:b w:val="0"/>
          <w:sz w:val="20"/>
          <w:szCs w:val="20"/>
        </w:rPr>
        <w:t>In deze rapportage is niet gekeken naar de verdeling over de LCA-fases, omdat enkel wordt gekeken naar de materialen over de totale levenscyclus.</w:t>
      </w:r>
    </w:p>
    <w:p w14:paraId="719AA89D" w14:textId="77777777" w:rsidR="00391862" w:rsidRPr="00391862" w:rsidRDefault="00391862" w:rsidP="00391862"/>
    <w:p w14:paraId="6AE45C06" w14:textId="6021295A" w:rsidR="00E963E4" w:rsidRDefault="00531AAA">
      <w:pPr>
        <w:spacing w:line="240" w:lineRule="auto"/>
        <w:rPr>
          <w:b/>
          <w:sz w:val="22"/>
        </w:rPr>
      </w:pPr>
      <w:r w:rsidRPr="00531AAA">
        <w:rPr>
          <w:noProof/>
        </w:rPr>
        <w:t xml:space="preserve"> </w:t>
      </w:r>
      <w:r>
        <w:rPr>
          <w:noProof/>
        </w:rPr>
        <w:drawing>
          <wp:inline distT="0" distB="0" distL="0" distR="0" wp14:anchorId="0D12693D" wp14:editId="2306BF89">
            <wp:extent cx="5307746" cy="4071258"/>
            <wp:effectExtent l="0" t="0" r="7620" b="5715"/>
            <wp:docPr id="13" name="Chart 13">
              <a:extLst xmlns:a="http://schemas.openxmlformats.org/drawingml/2006/main">
                <a:ext uri="{FF2B5EF4-FFF2-40B4-BE49-F238E27FC236}">
                  <a16:creationId xmlns:a16="http://schemas.microsoft.com/office/drawing/2014/main" id="{00000000-0008-0000-01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794EDEA" w14:textId="74A2DE0A" w:rsidR="005F67F0" w:rsidRDefault="005F67F0" w:rsidP="005F67F0">
      <w:pPr>
        <w:pStyle w:val="Heading2"/>
      </w:pPr>
      <w:bookmarkStart w:id="24" w:name="_Toc95743401"/>
      <w:r>
        <w:lastRenderedPageBreak/>
        <w:t xml:space="preserve">Verdeling over toegepaste </w:t>
      </w:r>
      <w:r w:rsidR="0018579F">
        <w:t>items</w:t>
      </w:r>
      <w:bookmarkEnd w:id="24"/>
    </w:p>
    <w:p w14:paraId="272D2E01" w14:textId="0D3AB4C8" w:rsidR="00391862" w:rsidRPr="00391862" w:rsidRDefault="00531AAA" w:rsidP="00391862">
      <w:r w:rsidRPr="00531AAA">
        <w:rPr>
          <w:noProof/>
        </w:rPr>
        <w:t xml:space="preserve"> </w:t>
      </w:r>
      <w:r>
        <w:rPr>
          <w:noProof/>
        </w:rPr>
        <w:drawing>
          <wp:inline distT="0" distB="0" distL="0" distR="0" wp14:anchorId="165922D0" wp14:editId="393E2927">
            <wp:extent cx="5252236" cy="5785903"/>
            <wp:effectExtent l="0" t="0" r="5715" b="5715"/>
            <wp:docPr id="14" name="Chart 14">
              <a:extLst xmlns:a="http://schemas.openxmlformats.org/drawingml/2006/main">
                <a:ext uri="{FF2B5EF4-FFF2-40B4-BE49-F238E27FC236}">
                  <a16:creationId xmlns:a16="http://schemas.microsoft.com/office/drawing/2014/main" id="{04A19C97-D47A-4A03-96ED-9EB38346B03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69207C88" w14:textId="1D475129" w:rsidR="00E10E73" w:rsidRPr="00E10E73" w:rsidRDefault="00E10E73" w:rsidP="00E10E73"/>
    <w:p w14:paraId="16294076" w14:textId="77777777" w:rsidR="00B24045" w:rsidRDefault="00B24045">
      <w:pPr>
        <w:spacing w:line="240" w:lineRule="auto"/>
      </w:pPr>
    </w:p>
    <w:p w14:paraId="17FA3268" w14:textId="2C500989" w:rsidR="00B24045" w:rsidRDefault="00B24045">
      <w:pPr>
        <w:spacing w:line="240" w:lineRule="auto"/>
      </w:pPr>
    </w:p>
    <w:p w14:paraId="158A8EEF" w14:textId="0B2696E3" w:rsidR="0018579F" w:rsidRDefault="0018579F">
      <w:pPr>
        <w:spacing w:line="240" w:lineRule="auto"/>
      </w:pPr>
    </w:p>
    <w:p w14:paraId="62772CDF" w14:textId="1736A8C6" w:rsidR="0018579F" w:rsidRDefault="0018579F">
      <w:pPr>
        <w:spacing w:line="240" w:lineRule="auto"/>
      </w:pPr>
    </w:p>
    <w:p w14:paraId="26F583E1" w14:textId="4B13171D" w:rsidR="0018579F" w:rsidRDefault="0018579F">
      <w:pPr>
        <w:spacing w:line="240" w:lineRule="auto"/>
      </w:pPr>
    </w:p>
    <w:p w14:paraId="366A8AD4" w14:textId="50D20F4D" w:rsidR="0018579F" w:rsidRDefault="0018579F">
      <w:pPr>
        <w:spacing w:line="240" w:lineRule="auto"/>
      </w:pPr>
    </w:p>
    <w:p w14:paraId="25A1D76A" w14:textId="69FB6F48" w:rsidR="0018579F" w:rsidRDefault="0018579F">
      <w:pPr>
        <w:spacing w:line="240" w:lineRule="auto"/>
      </w:pPr>
    </w:p>
    <w:p w14:paraId="6DE91976" w14:textId="72042397" w:rsidR="0018579F" w:rsidRDefault="0018579F">
      <w:pPr>
        <w:spacing w:line="240" w:lineRule="auto"/>
      </w:pPr>
    </w:p>
    <w:p w14:paraId="23D65F67" w14:textId="7802C9A7" w:rsidR="0018579F" w:rsidRDefault="0018579F">
      <w:pPr>
        <w:spacing w:line="240" w:lineRule="auto"/>
      </w:pPr>
    </w:p>
    <w:p w14:paraId="1DFEFE63" w14:textId="06D9B45A" w:rsidR="0018579F" w:rsidRDefault="0018579F">
      <w:pPr>
        <w:spacing w:line="240" w:lineRule="auto"/>
      </w:pPr>
    </w:p>
    <w:p w14:paraId="68E89A8A" w14:textId="5F1521B1" w:rsidR="0018579F" w:rsidRDefault="0018579F">
      <w:pPr>
        <w:spacing w:line="240" w:lineRule="auto"/>
      </w:pPr>
    </w:p>
    <w:p w14:paraId="48BA7D0F" w14:textId="4C3EA3AE" w:rsidR="0018579F" w:rsidRDefault="0018579F">
      <w:pPr>
        <w:spacing w:line="240" w:lineRule="auto"/>
      </w:pPr>
    </w:p>
    <w:p w14:paraId="0E9EFD4A" w14:textId="430859A9" w:rsidR="00B24045" w:rsidRDefault="00B24045">
      <w:pPr>
        <w:spacing w:line="240" w:lineRule="auto"/>
      </w:pPr>
    </w:p>
    <w:tbl>
      <w:tblPr>
        <w:tblpPr w:leftFromText="141" w:rightFromText="141" w:vertAnchor="text" w:horzAnchor="margin" w:tblpY="-80"/>
        <w:tblW w:w="8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70" w:type="dxa"/>
          <w:right w:w="70" w:type="dxa"/>
        </w:tblCellMar>
        <w:tblLook w:val="04A0" w:firstRow="1" w:lastRow="0" w:firstColumn="1" w:lastColumn="0" w:noHBand="0" w:noVBand="1"/>
      </w:tblPr>
      <w:tblGrid>
        <w:gridCol w:w="3712"/>
        <w:gridCol w:w="1414"/>
        <w:gridCol w:w="1296"/>
        <w:gridCol w:w="1107"/>
        <w:gridCol w:w="691"/>
      </w:tblGrid>
      <w:tr w:rsidR="00C131BB" w:rsidRPr="00B24045" w14:paraId="3DDFB6E9" w14:textId="77777777" w:rsidTr="002629AF">
        <w:trPr>
          <w:trHeight w:val="298"/>
        </w:trPr>
        <w:tc>
          <w:tcPr>
            <w:tcW w:w="3712" w:type="dxa"/>
            <w:shd w:val="clear" w:color="auto" w:fill="auto"/>
            <w:noWrap/>
            <w:hideMark/>
          </w:tcPr>
          <w:p w14:paraId="6120FDEE" w14:textId="6664D3D9" w:rsidR="00B24045" w:rsidRPr="00B24045" w:rsidRDefault="00B24045" w:rsidP="00B24045">
            <w:pPr>
              <w:spacing w:line="240" w:lineRule="auto"/>
              <w:rPr>
                <w:rFonts w:ascii="Calibri" w:hAnsi="Calibri" w:cs="Calibri"/>
                <w:b/>
                <w:bCs/>
                <w:color w:val="000000"/>
                <w:sz w:val="16"/>
                <w:szCs w:val="16"/>
              </w:rPr>
            </w:pPr>
            <w:proofErr w:type="gramStart"/>
            <w:r w:rsidRPr="00B24045">
              <w:rPr>
                <w:b/>
                <w:bCs/>
              </w:rPr>
              <w:t xml:space="preserve">Item </w:t>
            </w:r>
            <w:r w:rsidR="0018579F">
              <w:rPr>
                <w:b/>
                <w:bCs/>
              </w:rPr>
              <w:t>/</w:t>
            </w:r>
            <w:proofErr w:type="gramEnd"/>
            <w:r w:rsidR="0018579F">
              <w:rPr>
                <w:b/>
                <w:bCs/>
              </w:rPr>
              <w:t xml:space="preserve"> materiaal</w:t>
            </w:r>
          </w:p>
        </w:tc>
        <w:tc>
          <w:tcPr>
            <w:tcW w:w="1414" w:type="dxa"/>
            <w:shd w:val="clear" w:color="auto" w:fill="auto"/>
            <w:noWrap/>
            <w:hideMark/>
          </w:tcPr>
          <w:p w14:paraId="49BA788A" w14:textId="5F002A9C" w:rsidR="00B24045" w:rsidRPr="00B24045" w:rsidRDefault="00B24045" w:rsidP="00C131BB">
            <w:pPr>
              <w:spacing w:line="240" w:lineRule="auto"/>
              <w:rPr>
                <w:rFonts w:ascii="Calibri" w:hAnsi="Calibri" w:cs="Calibri"/>
                <w:b/>
                <w:bCs/>
                <w:color w:val="000000"/>
                <w:sz w:val="16"/>
                <w:szCs w:val="16"/>
              </w:rPr>
            </w:pPr>
            <w:r w:rsidRPr="00B24045">
              <w:rPr>
                <w:b/>
                <w:bCs/>
              </w:rPr>
              <w:t>MKI</w:t>
            </w:r>
            <w:r w:rsidR="001707B2">
              <w:rPr>
                <w:b/>
                <w:bCs/>
              </w:rPr>
              <w:t xml:space="preserve"> (€)</w:t>
            </w:r>
          </w:p>
        </w:tc>
        <w:tc>
          <w:tcPr>
            <w:tcW w:w="1296" w:type="dxa"/>
            <w:shd w:val="clear" w:color="auto" w:fill="auto"/>
            <w:noWrap/>
            <w:hideMark/>
          </w:tcPr>
          <w:p w14:paraId="11AF2140" w14:textId="72EA7C8F" w:rsidR="00B24045" w:rsidRPr="00B24045" w:rsidRDefault="00B24045" w:rsidP="00C131BB">
            <w:pPr>
              <w:spacing w:line="240" w:lineRule="auto"/>
              <w:rPr>
                <w:rFonts w:ascii="Calibri" w:hAnsi="Calibri" w:cs="Calibri"/>
                <w:b/>
                <w:bCs/>
                <w:color w:val="000000"/>
                <w:sz w:val="16"/>
                <w:szCs w:val="16"/>
              </w:rPr>
            </w:pPr>
            <w:r w:rsidRPr="00B24045">
              <w:rPr>
                <w:b/>
                <w:bCs/>
              </w:rPr>
              <w:t>CO2</w:t>
            </w:r>
            <w:r w:rsidR="001707B2">
              <w:rPr>
                <w:b/>
                <w:bCs/>
              </w:rPr>
              <w:t xml:space="preserve"> (</w:t>
            </w:r>
            <w:r w:rsidRPr="00B24045">
              <w:rPr>
                <w:b/>
                <w:bCs/>
              </w:rPr>
              <w:t>ton</w:t>
            </w:r>
            <w:r w:rsidR="001707B2">
              <w:rPr>
                <w:b/>
                <w:bCs/>
              </w:rPr>
              <w:t>)</w:t>
            </w:r>
          </w:p>
        </w:tc>
        <w:tc>
          <w:tcPr>
            <w:tcW w:w="1107" w:type="dxa"/>
            <w:shd w:val="clear" w:color="auto" w:fill="auto"/>
            <w:noWrap/>
            <w:hideMark/>
          </w:tcPr>
          <w:p w14:paraId="069B42EF" w14:textId="7FD8FE00" w:rsidR="00B24045" w:rsidRPr="002629AF" w:rsidRDefault="00B24045" w:rsidP="00C131BB">
            <w:pPr>
              <w:spacing w:line="240" w:lineRule="auto"/>
              <w:rPr>
                <w:rFonts w:ascii="Calibri" w:hAnsi="Calibri" w:cs="Calibri"/>
                <w:b/>
                <w:bCs/>
                <w:color w:val="000000"/>
                <w:sz w:val="16"/>
                <w:szCs w:val="16"/>
              </w:rPr>
            </w:pPr>
            <w:r w:rsidRPr="002629AF">
              <w:rPr>
                <w:b/>
                <w:bCs/>
              </w:rPr>
              <w:t>%</w:t>
            </w:r>
          </w:p>
        </w:tc>
        <w:tc>
          <w:tcPr>
            <w:tcW w:w="691" w:type="dxa"/>
            <w:shd w:val="clear" w:color="auto" w:fill="auto"/>
            <w:noWrap/>
            <w:hideMark/>
          </w:tcPr>
          <w:p w14:paraId="0D638486" w14:textId="719982BE" w:rsidR="00B24045" w:rsidRPr="00B24045" w:rsidRDefault="00B24045" w:rsidP="00C131BB">
            <w:pPr>
              <w:spacing w:line="240" w:lineRule="auto"/>
              <w:rPr>
                <w:rFonts w:ascii="Calibri" w:hAnsi="Calibri" w:cs="Calibri"/>
                <w:b/>
                <w:bCs/>
                <w:color w:val="000000"/>
                <w:sz w:val="16"/>
                <w:szCs w:val="16"/>
              </w:rPr>
            </w:pPr>
            <w:r w:rsidRPr="00B24045">
              <w:rPr>
                <w:b/>
                <w:bCs/>
              </w:rPr>
              <w:t>Rank</w:t>
            </w:r>
          </w:p>
        </w:tc>
      </w:tr>
      <w:tr w:rsidR="00531AAA" w:rsidRPr="00B24045" w14:paraId="78A85D56" w14:textId="77777777" w:rsidTr="002629AF">
        <w:trPr>
          <w:trHeight w:val="298"/>
        </w:trPr>
        <w:tc>
          <w:tcPr>
            <w:tcW w:w="3712" w:type="dxa"/>
            <w:shd w:val="clear" w:color="auto" w:fill="auto"/>
            <w:noWrap/>
            <w:hideMark/>
          </w:tcPr>
          <w:p w14:paraId="4A78E541" w14:textId="0626FB1E" w:rsidR="00531AAA" w:rsidRPr="0018579F" w:rsidRDefault="00531AAA" w:rsidP="00531AAA">
            <w:pPr>
              <w:spacing w:line="240" w:lineRule="auto"/>
              <w:rPr>
                <w:rFonts w:ascii="Calibri" w:hAnsi="Calibri" w:cs="Calibri"/>
                <w:color w:val="000000"/>
                <w:sz w:val="18"/>
                <w:szCs w:val="18"/>
              </w:rPr>
            </w:pPr>
            <w:r w:rsidRPr="00663DDF">
              <w:t>Ophoogmateriaal, zand</w:t>
            </w:r>
          </w:p>
        </w:tc>
        <w:tc>
          <w:tcPr>
            <w:tcW w:w="1414" w:type="dxa"/>
            <w:shd w:val="clear" w:color="auto" w:fill="auto"/>
            <w:noWrap/>
            <w:hideMark/>
          </w:tcPr>
          <w:p w14:paraId="1AFFDBF0" w14:textId="207C67BF" w:rsidR="00531AAA" w:rsidRPr="0018579F" w:rsidRDefault="00531AAA" w:rsidP="00531AAA">
            <w:pPr>
              <w:spacing w:line="240" w:lineRule="auto"/>
              <w:rPr>
                <w:rFonts w:ascii="Calibri" w:hAnsi="Calibri" w:cs="Calibri"/>
                <w:color w:val="000000"/>
                <w:sz w:val="18"/>
                <w:szCs w:val="18"/>
              </w:rPr>
            </w:pPr>
            <w:r w:rsidRPr="00663DDF">
              <w:t xml:space="preserve"> € 532.423 </w:t>
            </w:r>
          </w:p>
        </w:tc>
        <w:tc>
          <w:tcPr>
            <w:tcW w:w="1296" w:type="dxa"/>
            <w:shd w:val="clear" w:color="auto" w:fill="auto"/>
            <w:noWrap/>
            <w:hideMark/>
          </w:tcPr>
          <w:p w14:paraId="64A53A30" w14:textId="5FA4C68D" w:rsidR="00531AAA" w:rsidRPr="0018579F" w:rsidRDefault="00531AAA" w:rsidP="00531AAA">
            <w:pPr>
              <w:spacing w:line="240" w:lineRule="auto"/>
              <w:rPr>
                <w:rFonts w:ascii="Calibri" w:hAnsi="Calibri" w:cs="Calibri"/>
                <w:color w:val="000000"/>
                <w:sz w:val="18"/>
                <w:szCs w:val="18"/>
              </w:rPr>
            </w:pPr>
            <w:r w:rsidRPr="00663DDF">
              <w:t>4400,4</w:t>
            </w:r>
          </w:p>
        </w:tc>
        <w:tc>
          <w:tcPr>
            <w:tcW w:w="1107" w:type="dxa"/>
            <w:shd w:val="clear" w:color="auto" w:fill="auto"/>
            <w:noWrap/>
            <w:hideMark/>
          </w:tcPr>
          <w:p w14:paraId="31B61F87" w14:textId="4F6209F4" w:rsidR="00531AAA" w:rsidRPr="0018579F" w:rsidRDefault="00531AAA" w:rsidP="00531AAA">
            <w:pPr>
              <w:spacing w:line="240" w:lineRule="auto"/>
              <w:rPr>
                <w:rFonts w:ascii="Calibri" w:hAnsi="Calibri" w:cs="Calibri"/>
                <w:sz w:val="18"/>
                <w:szCs w:val="18"/>
              </w:rPr>
            </w:pPr>
            <w:r w:rsidRPr="00663DDF">
              <w:t>30,2%</w:t>
            </w:r>
          </w:p>
        </w:tc>
        <w:tc>
          <w:tcPr>
            <w:tcW w:w="691" w:type="dxa"/>
            <w:shd w:val="clear" w:color="auto" w:fill="auto"/>
            <w:noWrap/>
            <w:hideMark/>
          </w:tcPr>
          <w:p w14:paraId="32E43A96" w14:textId="7F24C3B5" w:rsidR="00531AAA" w:rsidRPr="001707B2" w:rsidRDefault="00531AAA" w:rsidP="00531AAA">
            <w:pPr>
              <w:spacing w:line="240" w:lineRule="auto"/>
              <w:rPr>
                <w:rFonts w:ascii="Calibri" w:hAnsi="Calibri" w:cs="Calibri"/>
                <w:color w:val="000000"/>
                <w:sz w:val="18"/>
                <w:szCs w:val="18"/>
              </w:rPr>
            </w:pPr>
            <w:r w:rsidRPr="00663DDF">
              <w:t>1</w:t>
            </w:r>
          </w:p>
        </w:tc>
      </w:tr>
      <w:tr w:rsidR="00531AAA" w:rsidRPr="00B24045" w14:paraId="0C6702F5" w14:textId="77777777" w:rsidTr="002629AF">
        <w:trPr>
          <w:trHeight w:val="298"/>
        </w:trPr>
        <w:tc>
          <w:tcPr>
            <w:tcW w:w="3712" w:type="dxa"/>
            <w:shd w:val="clear" w:color="auto" w:fill="auto"/>
            <w:noWrap/>
            <w:hideMark/>
          </w:tcPr>
          <w:p w14:paraId="6E11AC11" w14:textId="4074F070" w:rsidR="00531AAA" w:rsidRPr="0018579F" w:rsidRDefault="00531AAA" w:rsidP="00531AAA">
            <w:pPr>
              <w:spacing w:line="240" w:lineRule="auto"/>
              <w:rPr>
                <w:rFonts w:ascii="Calibri" w:hAnsi="Calibri" w:cs="Calibri"/>
                <w:color w:val="000000"/>
                <w:sz w:val="18"/>
                <w:szCs w:val="18"/>
              </w:rPr>
            </w:pPr>
            <w:r w:rsidRPr="00663DDF">
              <w:t>Stalen damwand</w:t>
            </w:r>
          </w:p>
        </w:tc>
        <w:tc>
          <w:tcPr>
            <w:tcW w:w="1414" w:type="dxa"/>
            <w:shd w:val="clear" w:color="auto" w:fill="auto"/>
            <w:noWrap/>
            <w:hideMark/>
          </w:tcPr>
          <w:p w14:paraId="370303E2" w14:textId="6138D1ED" w:rsidR="00531AAA" w:rsidRPr="0018579F" w:rsidRDefault="00531AAA" w:rsidP="00531AAA">
            <w:pPr>
              <w:spacing w:line="240" w:lineRule="auto"/>
              <w:rPr>
                <w:rFonts w:ascii="Calibri" w:hAnsi="Calibri" w:cs="Calibri"/>
                <w:color w:val="000000"/>
                <w:sz w:val="18"/>
                <w:szCs w:val="18"/>
              </w:rPr>
            </w:pPr>
            <w:r w:rsidRPr="00663DDF">
              <w:t xml:space="preserve"> € 398.011 </w:t>
            </w:r>
          </w:p>
        </w:tc>
        <w:tc>
          <w:tcPr>
            <w:tcW w:w="1296" w:type="dxa"/>
            <w:shd w:val="clear" w:color="auto" w:fill="auto"/>
            <w:noWrap/>
            <w:hideMark/>
          </w:tcPr>
          <w:p w14:paraId="09B8CAC0" w14:textId="5BDA57BF" w:rsidR="00531AAA" w:rsidRPr="0018579F" w:rsidRDefault="00531AAA" w:rsidP="00531AAA">
            <w:pPr>
              <w:spacing w:line="240" w:lineRule="auto"/>
              <w:rPr>
                <w:rFonts w:ascii="Calibri" w:hAnsi="Calibri" w:cs="Calibri"/>
                <w:color w:val="000000"/>
                <w:sz w:val="18"/>
                <w:szCs w:val="18"/>
              </w:rPr>
            </w:pPr>
            <w:r w:rsidRPr="00663DDF">
              <w:t>2976,7</w:t>
            </w:r>
          </w:p>
        </w:tc>
        <w:tc>
          <w:tcPr>
            <w:tcW w:w="1107" w:type="dxa"/>
            <w:shd w:val="clear" w:color="auto" w:fill="auto"/>
            <w:noWrap/>
            <w:hideMark/>
          </w:tcPr>
          <w:p w14:paraId="1146CC78" w14:textId="626534BE" w:rsidR="00531AAA" w:rsidRPr="0018579F" w:rsidRDefault="00531AAA" w:rsidP="00531AAA">
            <w:pPr>
              <w:spacing w:line="240" w:lineRule="auto"/>
              <w:rPr>
                <w:rFonts w:ascii="Calibri" w:hAnsi="Calibri" w:cs="Calibri"/>
                <w:sz w:val="18"/>
                <w:szCs w:val="18"/>
              </w:rPr>
            </w:pPr>
            <w:r w:rsidRPr="00663DDF">
              <w:t>20,4%</w:t>
            </w:r>
          </w:p>
        </w:tc>
        <w:tc>
          <w:tcPr>
            <w:tcW w:w="691" w:type="dxa"/>
            <w:shd w:val="clear" w:color="auto" w:fill="auto"/>
            <w:noWrap/>
            <w:hideMark/>
          </w:tcPr>
          <w:p w14:paraId="641ECB38" w14:textId="5FA54E9D" w:rsidR="00531AAA" w:rsidRPr="001707B2" w:rsidRDefault="00531AAA" w:rsidP="00531AAA">
            <w:pPr>
              <w:spacing w:line="240" w:lineRule="auto"/>
              <w:rPr>
                <w:rFonts w:ascii="Calibri" w:hAnsi="Calibri" w:cs="Calibri"/>
                <w:color w:val="000000"/>
                <w:sz w:val="18"/>
                <w:szCs w:val="18"/>
              </w:rPr>
            </w:pPr>
            <w:r w:rsidRPr="00663DDF">
              <w:t>2</w:t>
            </w:r>
          </w:p>
        </w:tc>
      </w:tr>
      <w:tr w:rsidR="00531AAA" w:rsidRPr="00B24045" w14:paraId="1240BDBB" w14:textId="77777777" w:rsidTr="002629AF">
        <w:trPr>
          <w:trHeight w:val="298"/>
        </w:trPr>
        <w:tc>
          <w:tcPr>
            <w:tcW w:w="3712" w:type="dxa"/>
            <w:shd w:val="clear" w:color="auto" w:fill="auto"/>
            <w:noWrap/>
            <w:hideMark/>
          </w:tcPr>
          <w:p w14:paraId="66E91BC9" w14:textId="63C5C4F5" w:rsidR="00531AAA" w:rsidRPr="0018579F" w:rsidRDefault="00531AAA" w:rsidP="00531AAA">
            <w:pPr>
              <w:spacing w:line="240" w:lineRule="auto"/>
              <w:rPr>
                <w:rFonts w:ascii="Calibri" w:hAnsi="Calibri" w:cs="Calibri"/>
                <w:color w:val="000000"/>
                <w:sz w:val="18"/>
                <w:szCs w:val="18"/>
              </w:rPr>
            </w:pPr>
            <w:r w:rsidRPr="00663DDF">
              <w:t>Betonmortel C35/45 (CEMIII)</w:t>
            </w:r>
          </w:p>
        </w:tc>
        <w:tc>
          <w:tcPr>
            <w:tcW w:w="1414" w:type="dxa"/>
            <w:shd w:val="clear" w:color="auto" w:fill="auto"/>
            <w:noWrap/>
            <w:hideMark/>
          </w:tcPr>
          <w:p w14:paraId="17DBE35C" w14:textId="3521E8BC" w:rsidR="00531AAA" w:rsidRPr="0018579F" w:rsidRDefault="00531AAA" w:rsidP="00531AAA">
            <w:pPr>
              <w:spacing w:line="240" w:lineRule="auto"/>
              <w:rPr>
                <w:rFonts w:ascii="Calibri" w:hAnsi="Calibri" w:cs="Calibri"/>
                <w:color w:val="000000"/>
                <w:sz w:val="18"/>
                <w:szCs w:val="18"/>
              </w:rPr>
            </w:pPr>
            <w:r w:rsidRPr="00663DDF">
              <w:t xml:space="preserve"> € 137.367 </w:t>
            </w:r>
          </w:p>
        </w:tc>
        <w:tc>
          <w:tcPr>
            <w:tcW w:w="1296" w:type="dxa"/>
            <w:shd w:val="clear" w:color="auto" w:fill="auto"/>
            <w:noWrap/>
            <w:hideMark/>
          </w:tcPr>
          <w:p w14:paraId="69AE0521" w14:textId="70EA4631" w:rsidR="00531AAA" w:rsidRPr="0018579F" w:rsidRDefault="00531AAA" w:rsidP="00531AAA">
            <w:pPr>
              <w:spacing w:line="240" w:lineRule="auto"/>
              <w:rPr>
                <w:rFonts w:ascii="Calibri" w:hAnsi="Calibri" w:cs="Calibri"/>
                <w:color w:val="000000"/>
                <w:sz w:val="18"/>
                <w:szCs w:val="18"/>
              </w:rPr>
            </w:pPr>
            <w:r w:rsidRPr="00663DDF">
              <w:t>1460,9</w:t>
            </w:r>
          </w:p>
        </w:tc>
        <w:tc>
          <w:tcPr>
            <w:tcW w:w="1107" w:type="dxa"/>
            <w:shd w:val="clear" w:color="auto" w:fill="auto"/>
            <w:noWrap/>
            <w:hideMark/>
          </w:tcPr>
          <w:p w14:paraId="5407B27B" w14:textId="6693B418" w:rsidR="00531AAA" w:rsidRPr="0018579F" w:rsidRDefault="00531AAA" w:rsidP="00531AAA">
            <w:pPr>
              <w:spacing w:line="240" w:lineRule="auto"/>
              <w:rPr>
                <w:rFonts w:ascii="Calibri" w:hAnsi="Calibri" w:cs="Calibri"/>
                <w:sz w:val="18"/>
                <w:szCs w:val="18"/>
              </w:rPr>
            </w:pPr>
            <w:r w:rsidRPr="00663DDF">
              <w:t>10,0%</w:t>
            </w:r>
          </w:p>
        </w:tc>
        <w:tc>
          <w:tcPr>
            <w:tcW w:w="691" w:type="dxa"/>
            <w:shd w:val="clear" w:color="auto" w:fill="auto"/>
            <w:noWrap/>
            <w:hideMark/>
          </w:tcPr>
          <w:p w14:paraId="4656FD50" w14:textId="4B70E4F2" w:rsidR="00531AAA" w:rsidRPr="001707B2" w:rsidRDefault="00531AAA" w:rsidP="00531AAA">
            <w:pPr>
              <w:spacing w:line="240" w:lineRule="auto"/>
              <w:rPr>
                <w:rFonts w:ascii="Calibri" w:hAnsi="Calibri" w:cs="Calibri"/>
                <w:color w:val="000000"/>
                <w:sz w:val="18"/>
                <w:szCs w:val="18"/>
              </w:rPr>
            </w:pPr>
            <w:r w:rsidRPr="00663DDF">
              <w:t>3</w:t>
            </w:r>
          </w:p>
        </w:tc>
      </w:tr>
      <w:tr w:rsidR="00531AAA" w:rsidRPr="00B24045" w14:paraId="65BAB166" w14:textId="77777777" w:rsidTr="002629AF">
        <w:trPr>
          <w:trHeight w:val="298"/>
        </w:trPr>
        <w:tc>
          <w:tcPr>
            <w:tcW w:w="3712" w:type="dxa"/>
            <w:shd w:val="clear" w:color="auto" w:fill="auto"/>
            <w:noWrap/>
            <w:hideMark/>
          </w:tcPr>
          <w:p w14:paraId="58BB7657" w14:textId="450BE4CA" w:rsidR="00531AAA" w:rsidRPr="0018579F" w:rsidRDefault="00531AAA" w:rsidP="00531AAA">
            <w:pPr>
              <w:spacing w:line="240" w:lineRule="auto"/>
              <w:rPr>
                <w:rFonts w:ascii="Calibri" w:hAnsi="Calibri" w:cs="Calibri"/>
                <w:color w:val="000000"/>
                <w:sz w:val="18"/>
                <w:szCs w:val="18"/>
              </w:rPr>
            </w:pPr>
            <w:r w:rsidRPr="00663DDF">
              <w:t>Betonstaal</w:t>
            </w:r>
          </w:p>
        </w:tc>
        <w:tc>
          <w:tcPr>
            <w:tcW w:w="1414" w:type="dxa"/>
            <w:shd w:val="clear" w:color="auto" w:fill="auto"/>
            <w:noWrap/>
            <w:hideMark/>
          </w:tcPr>
          <w:p w14:paraId="2AB7C56B" w14:textId="74550128" w:rsidR="00531AAA" w:rsidRPr="0018579F" w:rsidRDefault="00531AAA" w:rsidP="00531AAA">
            <w:pPr>
              <w:spacing w:line="240" w:lineRule="auto"/>
              <w:rPr>
                <w:rFonts w:ascii="Calibri" w:hAnsi="Calibri" w:cs="Calibri"/>
                <w:color w:val="000000"/>
                <w:sz w:val="18"/>
                <w:szCs w:val="18"/>
              </w:rPr>
            </w:pPr>
            <w:r w:rsidRPr="00663DDF">
              <w:t xml:space="preserve"> € 76.729 </w:t>
            </w:r>
          </w:p>
        </w:tc>
        <w:tc>
          <w:tcPr>
            <w:tcW w:w="1296" w:type="dxa"/>
            <w:shd w:val="clear" w:color="auto" w:fill="auto"/>
            <w:noWrap/>
            <w:hideMark/>
          </w:tcPr>
          <w:p w14:paraId="671D5D3B" w14:textId="7C1A4B52" w:rsidR="00531AAA" w:rsidRPr="0018579F" w:rsidRDefault="00531AAA" w:rsidP="00531AAA">
            <w:pPr>
              <w:spacing w:line="240" w:lineRule="auto"/>
              <w:rPr>
                <w:rFonts w:ascii="Calibri" w:hAnsi="Calibri" w:cs="Calibri"/>
                <w:color w:val="000000"/>
                <w:sz w:val="18"/>
                <w:szCs w:val="18"/>
              </w:rPr>
            </w:pPr>
            <w:r w:rsidRPr="00663DDF">
              <w:t>981,7</w:t>
            </w:r>
          </w:p>
        </w:tc>
        <w:tc>
          <w:tcPr>
            <w:tcW w:w="1107" w:type="dxa"/>
            <w:shd w:val="clear" w:color="auto" w:fill="auto"/>
            <w:noWrap/>
            <w:hideMark/>
          </w:tcPr>
          <w:p w14:paraId="6C8E8596" w14:textId="17C8894B" w:rsidR="00531AAA" w:rsidRPr="0018579F" w:rsidRDefault="00531AAA" w:rsidP="00531AAA">
            <w:pPr>
              <w:spacing w:line="240" w:lineRule="auto"/>
              <w:rPr>
                <w:rFonts w:ascii="Calibri" w:hAnsi="Calibri" w:cs="Calibri"/>
                <w:sz w:val="18"/>
                <w:szCs w:val="18"/>
              </w:rPr>
            </w:pPr>
            <w:r w:rsidRPr="00663DDF">
              <w:t>6,7%</w:t>
            </w:r>
          </w:p>
        </w:tc>
        <w:tc>
          <w:tcPr>
            <w:tcW w:w="691" w:type="dxa"/>
            <w:shd w:val="clear" w:color="auto" w:fill="auto"/>
            <w:noWrap/>
            <w:hideMark/>
          </w:tcPr>
          <w:p w14:paraId="32A7AD93" w14:textId="0347C982" w:rsidR="00531AAA" w:rsidRPr="001707B2" w:rsidRDefault="00531AAA" w:rsidP="00531AAA">
            <w:pPr>
              <w:spacing w:line="240" w:lineRule="auto"/>
              <w:rPr>
                <w:rFonts w:ascii="Calibri" w:hAnsi="Calibri" w:cs="Calibri"/>
                <w:color w:val="000000"/>
                <w:sz w:val="18"/>
                <w:szCs w:val="18"/>
              </w:rPr>
            </w:pPr>
            <w:r w:rsidRPr="00663DDF">
              <w:t>4</w:t>
            </w:r>
          </w:p>
        </w:tc>
      </w:tr>
      <w:tr w:rsidR="00531AAA" w:rsidRPr="00B24045" w14:paraId="41070613" w14:textId="77777777" w:rsidTr="002629AF">
        <w:trPr>
          <w:trHeight w:val="298"/>
        </w:trPr>
        <w:tc>
          <w:tcPr>
            <w:tcW w:w="3712" w:type="dxa"/>
            <w:shd w:val="clear" w:color="auto" w:fill="auto"/>
            <w:noWrap/>
            <w:hideMark/>
          </w:tcPr>
          <w:p w14:paraId="46347D75" w14:textId="740A29BC" w:rsidR="00531AAA" w:rsidRPr="0018579F" w:rsidRDefault="00531AAA" w:rsidP="00531AAA">
            <w:pPr>
              <w:spacing w:line="240" w:lineRule="auto"/>
              <w:rPr>
                <w:rFonts w:ascii="Calibri" w:hAnsi="Calibri" w:cs="Calibri"/>
                <w:color w:val="000000"/>
                <w:sz w:val="18"/>
                <w:szCs w:val="18"/>
              </w:rPr>
            </w:pPr>
            <w:r w:rsidRPr="00663DDF">
              <w:t>SMA NL (8/11)</w:t>
            </w:r>
          </w:p>
        </w:tc>
        <w:tc>
          <w:tcPr>
            <w:tcW w:w="1414" w:type="dxa"/>
            <w:shd w:val="clear" w:color="auto" w:fill="auto"/>
            <w:noWrap/>
            <w:hideMark/>
          </w:tcPr>
          <w:p w14:paraId="66BDBE74" w14:textId="44F00344" w:rsidR="00531AAA" w:rsidRPr="0018579F" w:rsidRDefault="00531AAA" w:rsidP="00531AAA">
            <w:pPr>
              <w:spacing w:line="240" w:lineRule="auto"/>
              <w:rPr>
                <w:rFonts w:ascii="Calibri" w:hAnsi="Calibri" w:cs="Calibri"/>
                <w:color w:val="000000"/>
                <w:sz w:val="18"/>
                <w:szCs w:val="18"/>
              </w:rPr>
            </w:pPr>
            <w:r w:rsidRPr="00663DDF">
              <w:t xml:space="preserve"> € 85.994 </w:t>
            </w:r>
          </w:p>
        </w:tc>
        <w:tc>
          <w:tcPr>
            <w:tcW w:w="1296" w:type="dxa"/>
            <w:shd w:val="clear" w:color="auto" w:fill="auto"/>
            <w:noWrap/>
            <w:hideMark/>
          </w:tcPr>
          <w:p w14:paraId="184056E3" w14:textId="46BA1CBF" w:rsidR="00531AAA" w:rsidRPr="0018579F" w:rsidRDefault="00531AAA" w:rsidP="00531AAA">
            <w:pPr>
              <w:spacing w:line="240" w:lineRule="auto"/>
              <w:rPr>
                <w:rFonts w:ascii="Calibri" w:hAnsi="Calibri" w:cs="Calibri"/>
                <w:color w:val="000000"/>
                <w:sz w:val="18"/>
                <w:szCs w:val="18"/>
              </w:rPr>
            </w:pPr>
            <w:r w:rsidRPr="00663DDF">
              <w:t>739,7</w:t>
            </w:r>
          </w:p>
        </w:tc>
        <w:tc>
          <w:tcPr>
            <w:tcW w:w="1107" w:type="dxa"/>
            <w:shd w:val="clear" w:color="auto" w:fill="auto"/>
            <w:noWrap/>
            <w:hideMark/>
          </w:tcPr>
          <w:p w14:paraId="775207C5" w14:textId="6CEDAB71" w:rsidR="00531AAA" w:rsidRPr="0018579F" w:rsidRDefault="00531AAA" w:rsidP="00531AAA">
            <w:pPr>
              <w:spacing w:line="240" w:lineRule="auto"/>
              <w:rPr>
                <w:rFonts w:ascii="Calibri" w:hAnsi="Calibri" w:cs="Calibri"/>
                <w:sz w:val="18"/>
                <w:szCs w:val="18"/>
              </w:rPr>
            </w:pPr>
            <w:r w:rsidRPr="00663DDF">
              <w:t>5,1%</w:t>
            </w:r>
          </w:p>
        </w:tc>
        <w:tc>
          <w:tcPr>
            <w:tcW w:w="691" w:type="dxa"/>
            <w:shd w:val="clear" w:color="auto" w:fill="auto"/>
            <w:noWrap/>
            <w:hideMark/>
          </w:tcPr>
          <w:p w14:paraId="21011172" w14:textId="74D70901" w:rsidR="00531AAA" w:rsidRPr="001707B2" w:rsidRDefault="00531AAA" w:rsidP="00531AAA">
            <w:pPr>
              <w:spacing w:line="240" w:lineRule="auto"/>
              <w:rPr>
                <w:rFonts w:ascii="Calibri" w:hAnsi="Calibri" w:cs="Calibri"/>
                <w:color w:val="000000"/>
                <w:sz w:val="18"/>
                <w:szCs w:val="18"/>
              </w:rPr>
            </w:pPr>
            <w:r w:rsidRPr="00663DDF">
              <w:t>5</w:t>
            </w:r>
          </w:p>
        </w:tc>
      </w:tr>
      <w:tr w:rsidR="00531AAA" w:rsidRPr="00B24045" w14:paraId="76406CDF" w14:textId="77777777" w:rsidTr="002629AF">
        <w:trPr>
          <w:trHeight w:val="298"/>
        </w:trPr>
        <w:tc>
          <w:tcPr>
            <w:tcW w:w="3712" w:type="dxa"/>
            <w:shd w:val="clear" w:color="auto" w:fill="auto"/>
            <w:noWrap/>
            <w:hideMark/>
          </w:tcPr>
          <w:p w14:paraId="4580E191" w14:textId="78816E69" w:rsidR="00531AAA" w:rsidRPr="0018579F" w:rsidRDefault="00531AAA" w:rsidP="00531AAA">
            <w:pPr>
              <w:spacing w:line="240" w:lineRule="auto"/>
              <w:rPr>
                <w:rFonts w:ascii="Calibri" w:hAnsi="Calibri" w:cs="Calibri"/>
                <w:color w:val="000000"/>
                <w:sz w:val="18"/>
                <w:szCs w:val="18"/>
              </w:rPr>
            </w:pPr>
            <w:r w:rsidRPr="00663DDF">
              <w:t xml:space="preserve">AC Bin/Base 50% pr </w:t>
            </w:r>
          </w:p>
        </w:tc>
        <w:tc>
          <w:tcPr>
            <w:tcW w:w="1414" w:type="dxa"/>
            <w:shd w:val="clear" w:color="auto" w:fill="auto"/>
            <w:noWrap/>
            <w:hideMark/>
          </w:tcPr>
          <w:p w14:paraId="7C5A4945" w14:textId="1875A683" w:rsidR="00531AAA" w:rsidRPr="0018579F" w:rsidRDefault="00531AAA" w:rsidP="00531AAA">
            <w:pPr>
              <w:spacing w:line="240" w:lineRule="auto"/>
              <w:rPr>
                <w:rFonts w:ascii="Calibri" w:hAnsi="Calibri" w:cs="Calibri"/>
                <w:color w:val="000000"/>
                <w:sz w:val="18"/>
                <w:szCs w:val="18"/>
              </w:rPr>
            </w:pPr>
            <w:r w:rsidRPr="00663DDF">
              <w:t xml:space="preserve"> € 64.442 </w:t>
            </w:r>
          </w:p>
        </w:tc>
        <w:tc>
          <w:tcPr>
            <w:tcW w:w="1296" w:type="dxa"/>
            <w:shd w:val="clear" w:color="auto" w:fill="auto"/>
            <w:noWrap/>
            <w:hideMark/>
          </w:tcPr>
          <w:p w14:paraId="2EB9D4DA" w14:textId="7481A682" w:rsidR="00531AAA" w:rsidRPr="0018579F" w:rsidRDefault="00531AAA" w:rsidP="00531AAA">
            <w:pPr>
              <w:spacing w:line="240" w:lineRule="auto"/>
              <w:rPr>
                <w:rFonts w:ascii="Calibri" w:hAnsi="Calibri" w:cs="Calibri"/>
                <w:color w:val="000000"/>
                <w:sz w:val="18"/>
                <w:szCs w:val="18"/>
              </w:rPr>
            </w:pPr>
            <w:r w:rsidRPr="00663DDF">
              <w:t>683,5</w:t>
            </w:r>
          </w:p>
        </w:tc>
        <w:tc>
          <w:tcPr>
            <w:tcW w:w="1107" w:type="dxa"/>
            <w:shd w:val="clear" w:color="auto" w:fill="auto"/>
            <w:noWrap/>
            <w:hideMark/>
          </w:tcPr>
          <w:p w14:paraId="2A27818B" w14:textId="2CDDCEE6" w:rsidR="00531AAA" w:rsidRPr="0018579F" w:rsidRDefault="00531AAA" w:rsidP="00531AAA">
            <w:pPr>
              <w:spacing w:line="240" w:lineRule="auto"/>
              <w:rPr>
                <w:rFonts w:ascii="Calibri" w:hAnsi="Calibri" w:cs="Calibri"/>
                <w:sz w:val="18"/>
                <w:szCs w:val="18"/>
              </w:rPr>
            </w:pPr>
            <w:r w:rsidRPr="00663DDF">
              <w:t>4,7%</w:t>
            </w:r>
          </w:p>
        </w:tc>
        <w:tc>
          <w:tcPr>
            <w:tcW w:w="691" w:type="dxa"/>
            <w:shd w:val="clear" w:color="auto" w:fill="auto"/>
            <w:noWrap/>
            <w:hideMark/>
          </w:tcPr>
          <w:p w14:paraId="48A17CE0" w14:textId="54572931" w:rsidR="00531AAA" w:rsidRPr="001707B2" w:rsidRDefault="00531AAA" w:rsidP="00531AAA">
            <w:pPr>
              <w:spacing w:line="240" w:lineRule="auto"/>
              <w:rPr>
                <w:rFonts w:ascii="Calibri" w:hAnsi="Calibri" w:cs="Calibri"/>
                <w:color w:val="000000"/>
                <w:sz w:val="18"/>
                <w:szCs w:val="18"/>
              </w:rPr>
            </w:pPr>
            <w:r w:rsidRPr="00663DDF">
              <w:t>6</w:t>
            </w:r>
          </w:p>
        </w:tc>
      </w:tr>
      <w:tr w:rsidR="00531AAA" w:rsidRPr="00B24045" w14:paraId="035EC74E" w14:textId="77777777" w:rsidTr="002629AF">
        <w:trPr>
          <w:trHeight w:val="298"/>
        </w:trPr>
        <w:tc>
          <w:tcPr>
            <w:tcW w:w="3712" w:type="dxa"/>
            <w:shd w:val="clear" w:color="auto" w:fill="auto"/>
            <w:noWrap/>
            <w:hideMark/>
          </w:tcPr>
          <w:p w14:paraId="209D9C80" w14:textId="2ED41C43" w:rsidR="00531AAA" w:rsidRPr="0018579F" w:rsidRDefault="00531AAA" w:rsidP="00531AAA">
            <w:pPr>
              <w:spacing w:line="240" w:lineRule="auto"/>
              <w:rPr>
                <w:rFonts w:ascii="Calibri" w:hAnsi="Calibri" w:cs="Calibri"/>
                <w:color w:val="000000"/>
                <w:sz w:val="18"/>
                <w:szCs w:val="18"/>
              </w:rPr>
            </w:pPr>
            <w:proofErr w:type="spellStart"/>
            <w:r w:rsidRPr="00663DDF">
              <w:t>Groutanker</w:t>
            </w:r>
            <w:proofErr w:type="spellEnd"/>
            <w:r w:rsidRPr="00663DDF">
              <w:t xml:space="preserve"> </w:t>
            </w:r>
          </w:p>
        </w:tc>
        <w:tc>
          <w:tcPr>
            <w:tcW w:w="1414" w:type="dxa"/>
            <w:shd w:val="clear" w:color="auto" w:fill="auto"/>
            <w:noWrap/>
            <w:hideMark/>
          </w:tcPr>
          <w:p w14:paraId="5989AD25" w14:textId="1A4CF98E" w:rsidR="00531AAA" w:rsidRPr="0018579F" w:rsidRDefault="00531AAA" w:rsidP="00531AAA">
            <w:pPr>
              <w:spacing w:line="240" w:lineRule="auto"/>
              <w:rPr>
                <w:rFonts w:ascii="Calibri" w:hAnsi="Calibri" w:cs="Calibri"/>
                <w:color w:val="000000"/>
                <w:sz w:val="18"/>
                <w:szCs w:val="18"/>
              </w:rPr>
            </w:pPr>
            <w:r w:rsidRPr="00663DDF">
              <w:t xml:space="preserve"> € 98.764 </w:t>
            </w:r>
          </w:p>
        </w:tc>
        <w:tc>
          <w:tcPr>
            <w:tcW w:w="1296" w:type="dxa"/>
            <w:shd w:val="clear" w:color="auto" w:fill="auto"/>
            <w:noWrap/>
            <w:hideMark/>
          </w:tcPr>
          <w:p w14:paraId="11C44BB2" w14:textId="160E6D71" w:rsidR="00531AAA" w:rsidRPr="0018579F" w:rsidRDefault="00531AAA" w:rsidP="00531AAA">
            <w:pPr>
              <w:spacing w:line="240" w:lineRule="auto"/>
              <w:rPr>
                <w:rFonts w:ascii="Calibri" w:hAnsi="Calibri" w:cs="Calibri"/>
                <w:color w:val="000000"/>
                <w:sz w:val="18"/>
                <w:szCs w:val="18"/>
              </w:rPr>
            </w:pPr>
            <w:r w:rsidRPr="00663DDF">
              <w:t>616,8</w:t>
            </w:r>
          </w:p>
        </w:tc>
        <w:tc>
          <w:tcPr>
            <w:tcW w:w="1107" w:type="dxa"/>
            <w:shd w:val="clear" w:color="auto" w:fill="auto"/>
            <w:noWrap/>
            <w:hideMark/>
          </w:tcPr>
          <w:p w14:paraId="3298AAAE" w14:textId="42894C03" w:rsidR="00531AAA" w:rsidRPr="0018579F" w:rsidRDefault="00531AAA" w:rsidP="00531AAA">
            <w:pPr>
              <w:spacing w:line="240" w:lineRule="auto"/>
              <w:rPr>
                <w:rFonts w:ascii="Calibri" w:hAnsi="Calibri" w:cs="Calibri"/>
                <w:sz w:val="18"/>
                <w:szCs w:val="18"/>
              </w:rPr>
            </w:pPr>
            <w:r w:rsidRPr="00663DDF">
              <w:t>4,2%</w:t>
            </w:r>
          </w:p>
        </w:tc>
        <w:tc>
          <w:tcPr>
            <w:tcW w:w="691" w:type="dxa"/>
            <w:shd w:val="clear" w:color="auto" w:fill="auto"/>
            <w:noWrap/>
            <w:hideMark/>
          </w:tcPr>
          <w:p w14:paraId="25D8A5D6" w14:textId="2835DF44" w:rsidR="00531AAA" w:rsidRPr="001707B2" w:rsidRDefault="00531AAA" w:rsidP="00531AAA">
            <w:pPr>
              <w:spacing w:line="240" w:lineRule="auto"/>
              <w:rPr>
                <w:rFonts w:ascii="Calibri" w:hAnsi="Calibri" w:cs="Calibri"/>
                <w:color w:val="000000"/>
                <w:sz w:val="18"/>
                <w:szCs w:val="18"/>
              </w:rPr>
            </w:pPr>
            <w:r w:rsidRPr="00663DDF">
              <w:t>7</w:t>
            </w:r>
          </w:p>
        </w:tc>
      </w:tr>
      <w:tr w:rsidR="00531AAA" w:rsidRPr="00B24045" w14:paraId="5DB376EE" w14:textId="77777777" w:rsidTr="002629AF">
        <w:trPr>
          <w:trHeight w:val="298"/>
        </w:trPr>
        <w:tc>
          <w:tcPr>
            <w:tcW w:w="3712" w:type="dxa"/>
            <w:shd w:val="clear" w:color="auto" w:fill="auto"/>
            <w:noWrap/>
            <w:hideMark/>
          </w:tcPr>
          <w:p w14:paraId="6610B687" w14:textId="35C2F4D1" w:rsidR="00531AAA" w:rsidRPr="0018579F" w:rsidRDefault="00531AAA" w:rsidP="00531AAA">
            <w:pPr>
              <w:spacing w:line="240" w:lineRule="auto"/>
              <w:rPr>
                <w:rFonts w:ascii="Calibri" w:hAnsi="Calibri" w:cs="Calibri"/>
                <w:color w:val="000000"/>
                <w:sz w:val="18"/>
                <w:szCs w:val="18"/>
              </w:rPr>
            </w:pPr>
            <w:r w:rsidRPr="00663DDF">
              <w:t>Betonmortel C30/37</w:t>
            </w:r>
          </w:p>
        </w:tc>
        <w:tc>
          <w:tcPr>
            <w:tcW w:w="1414" w:type="dxa"/>
            <w:shd w:val="clear" w:color="auto" w:fill="auto"/>
            <w:noWrap/>
            <w:hideMark/>
          </w:tcPr>
          <w:p w14:paraId="2A3745EA" w14:textId="1336C9D9" w:rsidR="00531AAA" w:rsidRPr="0018579F" w:rsidRDefault="00531AAA" w:rsidP="00531AAA">
            <w:pPr>
              <w:spacing w:line="240" w:lineRule="auto"/>
              <w:rPr>
                <w:rFonts w:ascii="Calibri" w:hAnsi="Calibri" w:cs="Calibri"/>
                <w:color w:val="000000"/>
                <w:sz w:val="18"/>
                <w:szCs w:val="18"/>
              </w:rPr>
            </w:pPr>
            <w:r w:rsidRPr="00663DDF">
              <w:t xml:space="preserve"> € 57.346 </w:t>
            </w:r>
          </w:p>
        </w:tc>
        <w:tc>
          <w:tcPr>
            <w:tcW w:w="1296" w:type="dxa"/>
            <w:shd w:val="clear" w:color="auto" w:fill="auto"/>
            <w:noWrap/>
            <w:hideMark/>
          </w:tcPr>
          <w:p w14:paraId="2581F8ED" w14:textId="37EA4E18" w:rsidR="00531AAA" w:rsidRPr="0018579F" w:rsidRDefault="00531AAA" w:rsidP="00531AAA">
            <w:pPr>
              <w:spacing w:line="240" w:lineRule="auto"/>
              <w:rPr>
                <w:rFonts w:ascii="Calibri" w:hAnsi="Calibri" w:cs="Calibri"/>
                <w:color w:val="000000"/>
                <w:sz w:val="18"/>
                <w:szCs w:val="18"/>
              </w:rPr>
            </w:pPr>
            <w:r w:rsidRPr="00663DDF">
              <w:t>592,8</w:t>
            </w:r>
          </w:p>
        </w:tc>
        <w:tc>
          <w:tcPr>
            <w:tcW w:w="1107" w:type="dxa"/>
            <w:shd w:val="clear" w:color="auto" w:fill="auto"/>
            <w:noWrap/>
            <w:hideMark/>
          </w:tcPr>
          <w:p w14:paraId="06376A8D" w14:textId="32C2B467" w:rsidR="00531AAA" w:rsidRPr="0018579F" w:rsidRDefault="00531AAA" w:rsidP="00531AAA">
            <w:pPr>
              <w:spacing w:line="240" w:lineRule="auto"/>
              <w:rPr>
                <w:rFonts w:ascii="Calibri" w:hAnsi="Calibri" w:cs="Calibri"/>
                <w:sz w:val="18"/>
                <w:szCs w:val="18"/>
              </w:rPr>
            </w:pPr>
            <w:r w:rsidRPr="00663DDF">
              <w:t>4,1%</w:t>
            </w:r>
          </w:p>
        </w:tc>
        <w:tc>
          <w:tcPr>
            <w:tcW w:w="691" w:type="dxa"/>
            <w:shd w:val="clear" w:color="auto" w:fill="auto"/>
            <w:noWrap/>
            <w:hideMark/>
          </w:tcPr>
          <w:p w14:paraId="16FF5D85" w14:textId="728FAA68" w:rsidR="00531AAA" w:rsidRPr="001707B2" w:rsidRDefault="00531AAA" w:rsidP="00531AAA">
            <w:pPr>
              <w:spacing w:line="240" w:lineRule="auto"/>
              <w:rPr>
                <w:rFonts w:ascii="Calibri" w:hAnsi="Calibri" w:cs="Calibri"/>
                <w:color w:val="000000"/>
                <w:sz w:val="18"/>
                <w:szCs w:val="18"/>
              </w:rPr>
            </w:pPr>
            <w:r w:rsidRPr="00663DDF">
              <w:t>8</w:t>
            </w:r>
          </w:p>
        </w:tc>
      </w:tr>
      <w:tr w:rsidR="00531AAA" w:rsidRPr="00B24045" w14:paraId="3BB8DEF7" w14:textId="77777777" w:rsidTr="002629AF">
        <w:trPr>
          <w:trHeight w:val="298"/>
        </w:trPr>
        <w:tc>
          <w:tcPr>
            <w:tcW w:w="3712" w:type="dxa"/>
            <w:shd w:val="clear" w:color="auto" w:fill="auto"/>
            <w:noWrap/>
            <w:hideMark/>
          </w:tcPr>
          <w:p w14:paraId="48E66A78" w14:textId="0C895391" w:rsidR="00531AAA" w:rsidRPr="0018579F" w:rsidRDefault="00531AAA" w:rsidP="00531AAA">
            <w:pPr>
              <w:spacing w:line="240" w:lineRule="auto"/>
              <w:rPr>
                <w:rFonts w:ascii="Calibri" w:hAnsi="Calibri" w:cs="Calibri"/>
                <w:color w:val="000000"/>
                <w:sz w:val="18"/>
                <w:szCs w:val="18"/>
              </w:rPr>
            </w:pPr>
            <w:r w:rsidRPr="00663DDF">
              <w:t>Grasbetontegel S type L 12 cm – v.d. Bosch Beton b.v.</w:t>
            </w:r>
          </w:p>
        </w:tc>
        <w:tc>
          <w:tcPr>
            <w:tcW w:w="1414" w:type="dxa"/>
            <w:shd w:val="clear" w:color="auto" w:fill="auto"/>
            <w:noWrap/>
            <w:hideMark/>
          </w:tcPr>
          <w:p w14:paraId="4A8F478C" w14:textId="0B5797DA" w:rsidR="00531AAA" w:rsidRPr="0018579F" w:rsidRDefault="00531AAA" w:rsidP="00531AAA">
            <w:pPr>
              <w:spacing w:line="240" w:lineRule="auto"/>
              <w:rPr>
                <w:rFonts w:ascii="Calibri" w:hAnsi="Calibri" w:cs="Calibri"/>
                <w:color w:val="000000"/>
                <w:sz w:val="18"/>
                <w:szCs w:val="18"/>
              </w:rPr>
            </w:pPr>
            <w:r w:rsidRPr="00663DDF">
              <w:t xml:space="preserve"> € 44.695 </w:t>
            </w:r>
          </w:p>
        </w:tc>
        <w:tc>
          <w:tcPr>
            <w:tcW w:w="1296" w:type="dxa"/>
            <w:shd w:val="clear" w:color="auto" w:fill="auto"/>
            <w:noWrap/>
            <w:hideMark/>
          </w:tcPr>
          <w:p w14:paraId="75B8AA69" w14:textId="3A69462F" w:rsidR="00531AAA" w:rsidRPr="0018579F" w:rsidRDefault="00531AAA" w:rsidP="00531AAA">
            <w:pPr>
              <w:spacing w:line="240" w:lineRule="auto"/>
              <w:rPr>
                <w:rFonts w:ascii="Calibri" w:hAnsi="Calibri" w:cs="Calibri"/>
                <w:color w:val="000000"/>
                <w:sz w:val="18"/>
                <w:szCs w:val="18"/>
              </w:rPr>
            </w:pPr>
            <w:r w:rsidRPr="00663DDF">
              <w:t>493,9</w:t>
            </w:r>
          </w:p>
        </w:tc>
        <w:tc>
          <w:tcPr>
            <w:tcW w:w="1107" w:type="dxa"/>
            <w:shd w:val="clear" w:color="auto" w:fill="auto"/>
            <w:noWrap/>
            <w:hideMark/>
          </w:tcPr>
          <w:p w14:paraId="486E7535" w14:textId="73B6578E" w:rsidR="00531AAA" w:rsidRPr="0018579F" w:rsidRDefault="00531AAA" w:rsidP="00531AAA">
            <w:pPr>
              <w:spacing w:line="240" w:lineRule="auto"/>
              <w:rPr>
                <w:rFonts w:ascii="Calibri" w:hAnsi="Calibri" w:cs="Calibri"/>
                <w:sz w:val="18"/>
                <w:szCs w:val="18"/>
              </w:rPr>
            </w:pPr>
            <w:r w:rsidRPr="00663DDF">
              <w:t>3,4%</w:t>
            </w:r>
          </w:p>
        </w:tc>
        <w:tc>
          <w:tcPr>
            <w:tcW w:w="691" w:type="dxa"/>
            <w:shd w:val="clear" w:color="auto" w:fill="auto"/>
            <w:noWrap/>
            <w:hideMark/>
          </w:tcPr>
          <w:p w14:paraId="50933DDB" w14:textId="3549E4AA" w:rsidR="00531AAA" w:rsidRPr="001707B2" w:rsidRDefault="00531AAA" w:rsidP="00531AAA">
            <w:pPr>
              <w:spacing w:line="240" w:lineRule="auto"/>
              <w:rPr>
                <w:rFonts w:ascii="Calibri" w:hAnsi="Calibri" w:cs="Calibri"/>
                <w:color w:val="000000"/>
                <w:sz w:val="18"/>
                <w:szCs w:val="18"/>
              </w:rPr>
            </w:pPr>
            <w:r w:rsidRPr="00663DDF">
              <w:t>9</w:t>
            </w:r>
          </w:p>
        </w:tc>
      </w:tr>
      <w:tr w:rsidR="00531AAA" w:rsidRPr="00B24045" w14:paraId="18DE7BFD" w14:textId="77777777" w:rsidTr="002629AF">
        <w:trPr>
          <w:trHeight w:val="298"/>
        </w:trPr>
        <w:tc>
          <w:tcPr>
            <w:tcW w:w="3712" w:type="dxa"/>
            <w:shd w:val="clear" w:color="auto" w:fill="auto"/>
            <w:noWrap/>
            <w:hideMark/>
          </w:tcPr>
          <w:p w14:paraId="3E4E6C7E" w14:textId="24DD16BE" w:rsidR="00531AAA" w:rsidRPr="0018579F" w:rsidRDefault="00531AAA" w:rsidP="00531AAA">
            <w:pPr>
              <w:spacing w:line="240" w:lineRule="auto"/>
              <w:rPr>
                <w:rFonts w:ascii="Calibri" w:hAnsi="Calibri" w:cs="Calibri"/>
                <w:color w:val="000000"/>
                <w:sz w:val="18"/>
                <w:szCs w:val="18"/>
              </w:rPr>
            </w:pPr>
            <w:r w:rsidRPr="00663DDF">
              <w:t>Thermoplastische markering</w:t>
            </w:r>
          </w:p>
        </w:tc>
        <w:tc>
          <w:tcPr>
            <w:tcW w:w="1414" w:type="dxa"/>
            <w:shd w:val="clear" w:color="auto" w:fill="auto"/>
            <w:noWrap/>
            <w:hideMark/>
          </w:tcPr>
          <w:p w14:paraId="61A4F18B" w14:textId="50BE4EC4" w:rsidR="00531AAA" w:rsidRPr="0018579F" w:rsidRDefault="00531AAA" w:rsidP="00531AAA">
            <w:pPr>
              <w:spacing w:line="240" w:lineRule="auto"/>
              <w:rPr>
                <w:rFonts w:ascii="Calibri" w:hAnsi="Calibri" w:cs="Calibri"/>
                <w:color w:val="000000"/>
                <w:sz w:val="18"/>
                <w:szCs w:val="18"/>
              </w:rPr>
            </w:pPr>
            <w:r w:rsidRPr="00663DDF">
              <w:t xml:space="preserve"> € 67.884 </w:t>
            </w:r>
          </w:p>
        </w:tc>
        <w:tc>
          <w:tcPr>
            <w:tcW w:w="1296" w:type="dxa"/>
            <w:shd w:val="clear" w:color="auto" w:fill="auto"/>
            <w:noWrap/>
            <w:hideMark/>
          </w:tcPr>
          <w:p w14:paraId="0FD33E30" w14:textId="2FE08394" w:rsidR="00531AAA" w:rsidRPr="0018579F" w:rsidRDefault="00531AAA" w:rsidP="00531AAA">
            <w:pPr>
              <w:spacing w:line="240" w:lineRule="auto"/>
              <w:rPr>
                <w:rFonts w:ascii="Calibri" w:hAnsi="Calibri" w:cs="Calibri"/>
                <w:color w:val="000000"/>
                <w:sz w:val="18"/>
                <w:szCs w:val="18"/>
              </w:rPr>
            </w:pPr>
            <w:r w:rsidRPr="00663DDF">
              <w:t>360,6</w:t>
            </w:r>
          </w:p>
        </w:tc>
        <w:tc>
          <w:tcPr>
            <w:tcW w:w="1107" w:type="dxa"/>
            <w:shd w:val="clear" w:color="auto" w:fill="auto"/>
            <w:noWrap/>
            <w:hideMark/>
          </w:tcPr>
          <w:p w14:paraId="36055F00" w14:textId="53249E74" w:rsidR="00531AAA" w:rsidRPr="0018579F" w:rsidRDefault="00531AAA" w:rsidP="00531AAA">
            <w:pPr>
              <w:spacing w:line="240" w:lineRule="auto"/>
              <w:rPr>
                <w:rFonts w:ascii="Calibri" w:hAnsi="Calibri" w:cs="Calibri"/>
                <w:sz w:val="18"/>
                <w:szCs w:val="18"/>
              </w:rPr>
            </w:pPr>
            <w:r w:rsidRPr="00663DDF">
              <w:t>2,5%</w:t>
            </w:r>
          </w:p>
        </w:tc>
        <w:tc>
          <w:tcPr>
            <w:tcW w:w="691" w:type="dxa"/>
            <w:shd w:val="clear" w:color="auto" w:fill="auto"/>
            <w:noWrap/>
            <w:hideMark/>
          </w:tcPr>
          <w:p w14:paraId="071A593F" w14:textId="3EDFB23D" w:rsidR="00531AAA" w:rsidRPr="001707B2" w:rsidRDefault="00531AAA" w:rsidP="00531AAA">
            <w:pPr>
              <w:spacing w:line="240" w:lineRule="auto"/>
              <w:rPr>
                <w:rFonts w:ascii="Calibri" w:hAnsi="Calibri" w:cs="Calibri"/>
                <w:color w:val="000000"/>
                <w:sz w:val="18"/>
                <w:szCs w:val="18"/>
              </w:rPr>
            </w:pPr>
            <w:r w:rsidRPr="00663DDF">
              <w:t>10</w:t>
            </w:r>
          </w:p>
        </w:tc>
      </w:tr>
      <w:tr w:rsidR="00531AAA" w:rsidRPr="00B24045" w14:paraId="5955778C" w14:textId="77777777" w:rsidTr="002629AF">
        <w:trPr>
          <w:trHeight w:val="298"/>
        </w:trPr>
        <w:tc>
          <w:tcPr>
            <w:tcW w:w="3712" w:type="dxa"/>
            <w:shd w:val="clear" w:color="auto" w:fill="auto"/>
            <w:noWrap/>
            <w:hideMark/>
          </w:tcPr>
          <w:p w14:paraId="2A4751EF" w14:textId="26C5AFCB" w:rsidR="00531AAA" w:rsidRPr="0018579F" w:rsidRDefault="00531AAA" w:rsidP="00531AAA">
            <w:pPr>
              <w:spacing w:line="240" w:lineRule="auto"/>
              <w:rPr>
                <w:rFonts w:ascii="Calibri" w:hAnsi="Calibri" w:cs="Calibri"/>
                <w:color w:val="000000"/>
                <w:sz w:val="18"/>
                <w:szCs w:val="18"/>
              </w:rPr>
            </w:pPr>
            <w:r w:rsidRPr="00663DDF">
              <w:t xml:space="preserve">MKI-profiel “hergebruik zand met </w:t>
            </w:r>
            <w:proofErr w:type="gramStart"/>
            <w:r w:rsidRPr="00663DDF">
              <w:t>opslag depot</w:t>
            </w:r>
            <w:proofErr w:type="gramEnd"/>
            <w:r w:rsidRPr="00663DDF">
              <w:t xml:space="preserve"> op 2,5 km" conform protocol RWS</w:t>
            </w:r>
          </w:p>
        </w:tc>
        <w:tc>
          <w:tcPr>
            <w:tcW w:w="1414" w:type="dxa"/>
            <w:shd w:val="clear" w:color="auto" w:fill="auto"/>
            <w:noWrap/>
            <w:hideMark/>
          </w:tcPr>
          <w:p w14:paraId="0D1EFA12" w14:textId="08F5CC3A" w:rsidR="00531AAA" w:rsidRPr="0018579F" w:rsidRDefault="00531AAA" w:rsidP="00531AAA">
            <w:pPr>
              <w:spacing w:line="240" w:lineRule="auto"/>
              <w:rPr>
                <w:rFonts w:ascii="Calibri" w:hAnsi="Calibri" w:cs="Calibri"/>
                <w:color w:val="000000"/>
                <w:sz w:val="18"/>
                <w:szCs w:val="18"/>
              </w:rPr>
            </w:pPr>
            <w:r w:rsidRPr="00663DDF">
              <w:t xml:space="preserve"> € 27.124 </w:t>
            </w:r>
          </w:p>
        </w:tc>
        <w:tc>
          <w:tcPr>
            <w:tcW w:w="1296" w:type="dxa"/>
            <w:shd w:val="clear" w:color="auto" w:fill="auto"/>
            <w:noWrap/>
            <w:hideMark/>
          </w:tcPr>
          <w:p w14:paraId="786C3983" w14:textId="58A87980" w:rsidR="00531AAA" w:rsidRPr="0018579F" w:rsidRDefault="00531AAA" w:rsidP="00531AAA">
            <w:pPr>
              <w:spacing w:line="240" w:lineRule="auto"/>
              <w:rPr>
                <w:rFonts w:ascii="Calibri" w:hAnsi="Calibri" w:cs="Calibri"/>
                <w:color w:val="000000"/>
                <w:sz w:val="18"/>
                <w:szCs w:val="18"/>
              </w:rPr>
            </w:pPr>
            <w:r w:rsidRPr="00663DDF">
              <w:t>359,0</w:t>
            </w:r>
          </w:p>
        </w:tc>
        <w:tc>
          <w:tcPr>
            <w:tcW w:w="1107" w:type="dxa"/>
            <w:shd w:val="clear" w:color="auto" w:fill="auto"/>
            <w:noWrap/>
            <w:hideMark/>
          </w:tcPr>
          <w:p w14:paraId="6AE74089" w14:textId="524A18B0" w:rsidR="00531AAA" w:rsidRPr="0018579F" w:rsidRDefault="00531AAA" w:rsidP="00531AAA">
            <w:pPr>
              <w:spacing w:line="240" w:lineRule="auto"/>
              <w:rPr>
                <w:rFonts w:ascii="Calibri" w:hAnsi="Calibri" w:cs="Calibri"/>
                <w:sz w:val="18"/>
                <w:szCs w:val="18"/>
              </w:rPr>
            </w:pPr>
            <w:r w:rsidRPr="00663DDF">
              <w:t>2,5%</w:t>
            </w:r>
          </w:p>
        </w:tc>
        <w:tc>
          <w:tcPr>
            <w:tcW w:w="691" w:type="dxa"/>
            <w:shd w:val="clear" w:color="auto" w:fill="auto"/>
            <w:noWrap/>
            <w:hideMark/>
          </w:tcPr>
          <w:p w14:paraId="44A3C1FA" w14:textId="7FA1F512" w:rsidR="00531AAA" w:rsidRPr="001707B2" w:rsidRDefault="00531AAA" w:rsidP="00531AAA">
            <w:pPr>
              <w:spacing w:line="240" w:lineRule="auto"/>
              <w:rPr>
                <w:rFonts w:ascii="Calibri" w:hAnsi="Calibri" w:cs="Calibri"/>
                <w:color w:val="000000"/>
                <w:sz w:val="18"/>
                <w:szCs w:val="18"/>
              </w:rPr>
            </w:pPr>
            <w:r w:rsidRPr="00663DDF">
              <w:t>11</w:t>
            </w:r>
          </w:p>
        </w:tc>
      </w:tr>
      <w:tr w:rsidR="00531AAA" w:rsidRPr="00B24045" w14:paraId="69C42223" w14:textId="77777777" w:rsidTr="002629AF">
        <w:trPr>
          <w:trHeight w:val="298"/>
        </w:trPr>
        <w:tc>
          <w:tcPr>
            <w:tcW w:w="3712" w:type="dxa"/>
            <w:shd w:val="clear" w:color="auto" w:fill="auto"/>
            <w:noWrap/>
            <w:hideMark/>
          </w:tcPr>
          <w:p w14:paraId="3ED82CFF" w14:textId="0343AB47" w:rsidR="00531AAA" w:rsidRPr="0018579F" w:rsidRDefault="00531AAA" w:rsidP="00531AAA">
            <w:pPr>
              <w:spacing w:line="240" w:lineRule="auto"/>
              <w:rPr>
                <w:rFonts w:ascii="Calibri" w:hAnsi="Calibri" w:cs="Calibri"/>
                <w:color w:val="000000"/>
                <w:sz w:val="18"/>
                <w:szCs w:val="18"/>
              </w:rPr>
            </w:pPr>
            <w:r w:rsidRPr="00663DDF">
              <w:t>Houtvezelbeton geluidscherm (BID-205.02)</w:t>
            </w:r>
          </w:p>
        </w:tc>
        <w:tc>
          <w:tcPr>
            <w:tcW w:w="1414" w:type="dxa"/>
            <w:shd w:val="clear" w:color="auto" w:fill="auto"/>
            <w:noWrap/>
            <w:hideMark/>
          </w:tcPr>
          <w:p w14:paraId="06430523" w14:textId="560E8075" w:rsidR="00531AAA" w:rsidRPr="0018579F" w:rsidRDefault="00531AAA" w:rsidP="00531AAA">
            <w:pPr>
              <w:spacing w:line="240" w:lineRule="auto"/>
              <w:rPr>
                <w:rFonts w:ascii="Calibri" w:hAnsi="Calibri" w:cs="Calibri"/>
                <w:color w:val="000000"/>
                <w:sz w:val="18"/>
                <w:szCs w:val="18"/>
              </w:rPr>
            </w:pPr>
            <w:r w:rsidRPr="00663DDF">
              <w:t xml:space="preserve"> € 33.782 </w:t>
            </w:r>
          </w:p>
        </w:tc>
        <w:tc>
          <w:tcPr>
            <w:tcW w:w="1296" w:type="dxa"/>
            <w:shd w:val="clear" w:color="auto" w:fill="auto"/>
            <w:noWrap/>
            <w:hideMark/>
          </w:tcPr>
          <w:p w14:paraId="5428C2AA" w14:textId="0562F528" w:rsidR="00531AAA" w:rsidRPr="0018579F" w:rsidRDefault="00531AAA" w:rsidP="00531AAA">
            <w:pPr>
              <w:spacing w:line="240" w:lineRule="auto"/>
              <w:rPr>
                <w:rFonts w:ascii="Calibri" w:hAnsi="Calibri" w:cs="Calibri"/>
                <w:color w:val="000000"/>
                <w:sz w:val="18"/>
                <w:szCs w:val="18"/>
              </w:rPr>
            </w:pPr>
            <w:r w:rsidRPr="00663DDF">
              <w:t>314,7</w:t>
            </w:r>
          </w:p>
        </w:tc>
        <w:tc>
          <w:tcPr>
            <w:tcW w:w="1107" w:type="dxa"/>
            <w:shd w:val="clear" w:color="auto" w:fill="auto"/>
            <w:noWrap/>
            <w:hideMark/>
          </w:tcPr>
          <w:p w14:paraId="3AC0E161" w14:textId="4063B22F" w:rsidR="00531AAA" w:rsidRPr="0018579F" w:rsidRDefault="00531AAA" w:rsidP="00531AAA">
            <w:pPr>
              <w:spacing w:line="240" w:lineRule="auto"/>
              <w:rPr>
                <w:rFonts w:ascii="Calibri" w:hAnsi="Calibri" w:cs="Calibri"/>
                <w:sz w:val="18"/>
                <w:szCs w:val="18"/>
              </w:rPr>
            </w:pPr>
            <w:r w:rsidRPr="00663DDF">
              <w:t>2,2%</w:t>
            </w:r>
          </w:p>
        </w:tc>
        <w:tc>
          <w:tcPr>
            <w:tcW w:w="691" w:type="dxa"/>
            <w:shd w:val="clear" w:color="auto" w:fill="auto"/>
            <w:noWrap/>
            <w:hideMark/>
          </w:tcPr>
          <w:p w14:paraId="1493161D" w14:textId="4BB786D2" w:rsidR="00531AAA" w:rsidRPr="001707B2" w:rsidRDefault="00531AAA" w:rsidP="00531AAA">
            <w:pPr>
              <w:spacing w:line="240" w:lineRule="auto"/>
              <w:rPr>
                <w:rFonts w:ascii="Calibri" w:hAnsi="Calibri" w:cs="Calibri"/>
                <w:color w:val="000000"/>
                <w:sz w:val="18"/>
                <w:szCs w:val="18"/>
              </w:rPr>
            </w:pPr>
            <w:r w:rsidRPr="00663DDF">
              <w:t>12</w:t>
            </w:r>
          </w:p>
        </w:tc>
      </w:tr>
      <w:tr w:rsidR="00531AAA" w:rsidRPr="00B24045" w14:paraId="2FC32446" w14:textId="77777777" w:rsidTr="002629AF">
        <w:trPr>
          <w:trHeight w:val="298"/>
        </w:trPr>
        <w:tc>
          <w:tcPr>
            <w:tcW w:w="3712" w:type="dxa"/>
            <w:shd w:val="clear" w:color="auto" w:fill="auto"/>
            <w:noWrap/>
            <w:hideMark/>
          </w:tcPr>
          <w:p w14:paraId="245E7D1F" w14:textId="5ABC06A5" w:rsidR="00531AAA" w:rsidRPr="0018579F" w:rsidRDefault="00531AAA" w:rsidP="00531AAA">
            <w:pPr>
              <w:spacing w:line="240" w:lineRule="auto"/>
              <w:rPr>
                <w:rFonts w:ascii="Calibri" w:hAnsi="Calibri" w:cs="Calibri"/>
                <w:color w:val="000000"/>
                <w:sz w:val="18"/>
                <w:szCs w:val="18"/>
              </w:rPr>
            </w:pPr>
            <w:r w:rsidRPr="00663DDF">
              <w:t>Menggranulaat 300mm</w:t>
            </w:r>
          </w:p>
        </w:tc>
        <w:tc>
          <w:tcPr>
            <w:tcW w:w="1414" w:type="dxa"/>
            <w:shd w:val="clear" w:color="auto" w:fill="auto"/>
            <w:noWrap/>
            <w:hideMark/>
          </w:tcPr>
          <w:p w14:paraId="57F2D106" w14:textId="7A57D868" w:rsidR="00531AAA" w:rsidRPr="0018579F" w:rsidRDefault="00531AAA" w:rsidP="00531AAA">
            <w:pPr>
              <w:spacing w:line="240" w:lineRule="auto"/>
              <w:rPr>
                <w:rFonts w:ascii="Calibri" w:hAnsi="Calibri" w:cs="Calibri"/>
                <w:color w:val="000000"/>
                <w:sz w:val="18"/>
                <w:szCs w:val="18"/>
              </w:rPr>
            </w:pPr>
            <w:r w:rsidRPr="00663DDF">
              <w:t xml:space="preserve"> € 14.902 </w:t>
            </w:r>
          </w:p>
        </w:tc>
        <w:tc>
          <w:tcPr>
            <w:tcW w:w="1296" w:type="dxa"/>
            <w:shd w:val="clear" w:color="auto" w:fill="auto"/>
            <w:noWrap/>
            <w:hideMark/>
          </w:tcPr>
          <w:p w14:paraId="1949A6F4" w14:textId="17160046" w:rsidR="00531AAA" w:rsidRPr="0018579F" w:rsidRDefault="00531AAA" w:rsidP="00531AAA">
            <w:pPr>
              <w:spacing w:line="240" w:lineRule="auto"/>
              <w:rPr>
                <w:rFonts w:ascii="Calibri" w:hAnsi="Calibri" w:cs="Calibri"/>
                <w:color w:val="000000"/>
                <w:sz w:val="18"/>
                <w:szCs w:val="18"/>
              </w:rPr>
            </w:pPr>
            <w:r w:rsidRPr="00663DDF">
              <w:t>141,3</w:t>
            </w:r>
          </w:p>
        </w:tc>
        <w:tc>
          <w:tcPr>
            <w:tcW w:w="1107" w:type="dxa"/>
            <w:shd w:val="clear" w:color="auto" w:fill="auto"/>
            <w:noWrap/>
            <w:hideMark/>
          </w:tcPr>
          <w:p w14:paraId="399694F7" w14:textId="421545E3" w:rsidR="00531AAA" w:rsidRPr="0018579F" w:rsidRDefault="00531AAA" w:rsidP="00531AAA">
            <w:pPr>
              <w:spacing w:line="240" w:lineRule="auto"/>
              <w:rPr>
                <w:rFonts w:ascii="Calibri" w:hAnsi="Calibri" w:cs="Calibri"/>
                <w:sz w:val="18"/>
                <w:szCs w:val="18"/>
              </w:rPr>
            </w:pPr>
            <w:r w:rsidRPr="00663DDF">
              <w:t>1,0%</w:t>
            </w:r>
          </w:p>
        </w:tc>
        <w:tc>
          <w:tcPr>
            <w:tcW w:w="691" w:type="dxa"/>
            <w:shd w:val="clear" w:color="auto" w:fill="auto"/>
            <w:noWrap/>
            <w:hideMark/>
          </w:tcPr>
          <w:p w14:paraId="60DD95A7" w14:textId="4526E1BE" w:rsidR="00531AAA" w:rsidRPr="001707B2" w:rsidRDefault="00531AAA" w:rsidP="00531AAA">
            <w:pPr>
              <w:spacing w:line="240" w:lineRule="auto"/>
              <w:rPr>
                <w:rFonts w:ascii="Calibri" w:hAnsi="Calibri" w:cs="Calibri"/>
                <w:color w:val="000000"/>
                <w:sz w:val="18"/>
                <w:szCs w:val="18"/>
              </w:rPr>
            </w:pPr>
            <w:r w:rsidRPr="00663DDF">
              <w:t>13</w:t>
            </w:r>
          </w:p>
        </w:tc>
      </w:tr>
      <w:tr w:rsidR="00531AAA" w:rsidRPr="00B24045" w14:paraId="408A65D0" w14:textId="77777777" w:rsidTr="002629AF">
        <w:trPr>
          <w:trHeight w:val="298"/>
        </w:trPr>
        <w:tc>
          <w:tcPr>
            <w:tcW w:w="3712" w:type="dxa"/>
            <w:shd w:val="clear" w:color="auto" w:fill="auto"/>
            <w:noWrap/>
            <w:hideMark/>
          </w:tcPr>
          <w:p w14:paraId="6C536DE4" w14:textId="7FAF0C6A" w:rsidR="00531AAA" w:rsidRPr="0018579F" w:rsidRDefault="00531AAA" w:rsidP="00531AAA">
            <w:pPr>
              <w:spacing w:line="240" w:lineRule="auto"/>
              <w:rPr>
                <w:rFonts w:ascii="Calibri" w:hAnsi="Calibri" w:cs="Calibri"/>
                <w:color w:val="000000"/>
                <w:sz w:val="18"/>
                <w:szCs w:val="18"/>
              </w:rPr>
            </w:pPr>
            <w:r w:rsidRPr="00663DDF">
              <w:t xml:space="preserve">Verwijderen: Ophoogmateriaal, grond </w:t>
            </w:r>
          </w:p>
        </w:tc>
        <w:tc>
          <w:tcPr>
            <w:tcW w:w="1414" w:type="dxa"/>
            <w:shd w:val="clear" w:color="auto" w:fill="auto"/>
            <w:noWrap/>
            <w:hideMark/>
          </w:tcPr>
          <w:p w14:paraId="57ABA336" w14:textId="797C28E7" w:rsidR="00531AAA" w:rsidRPr="0018579F" w:rsidRDefault="00531AAA" w:rsidP="00531AAA">
            <w:pPr>
              <w:spacing w:line="240" w:lineRule="auto"/>
              <w:rPr>
                <w:rFonts w:ascii="Calibri" w:hAnsi="Calibri" w:cs="Calibri"/>
                <w:color w:val="000000"/>
                <w:sz w:val="18"/>
                <w:szCs w:val="18"/>
              </w:rPr>
            </w:pPr>
            <w:r w:rsidRPr="00663DDF">
              <w:t xml:space="preserve"> € 9.198 </w:t>
            </w:r>
          </w:p>
        </w:tc>
        <w:tc>
          <w:tcPr>
            <w:tcW w:w="1296" w:type="dxa"/>
            <w:shd w:val="clear" w:color="auto" w:fill="auto"/>
            <w:noWrap/>
            <w:hideMark/>
          </w:tcPr>
          <w:p w14:paraId="6EA1314C" w14:textId="2B3A236D" w:rsidR="00531AAA" w:rsidRPr="0018579F" w:rsidRDefault="00531AAA" w:rsidP="00531AAA">
            <w:pPr>
              <w:spacing w:line="240" w:lineRule="auto"/>
              <w:rPr>
                <w:rFonts w:ascii="Calibri" w:hAnsi="Calibri" w:cs="Calibri"/>
                <w:color w:val="000000"/>
                <w:sz w:val="18"/>
                <w:szCs w:val="18"/>
              </w:rPr>
            </w:pPr>
            <w:r w:rsidRPr="00663DDF">
              <w:t>87,7</w:t>
            </w:r>
          </w:p>
        </w:tc>
        <w:tc>
          <w:tcPr>
            <w:tcW w:w="1107" w:type="dxa"/>
            <w:shd w:val="clear" w:color="auto" w:fill="auto"/>
            <w:noWrap/>
            <w:hideMark/>
          </w:tcPr>
          <w:p w14:paraId="38ED12EB" w14:textId="706DC9A9" w:rsidR="00531AAA" w:rsidRPr="0018579F" w:rsidRDefault="00531AAA" w:rsidP="00531AAA">
            <w:pPr>
              <w:spacing w:line="240" w:lineRule="auto"/>
              <w:rPr>
                <w:rFonts w:ascii="Calibri" w:hAnsi="Calibri" w:cs="Calibri"/>
                <w:sz w:val="18"/>
                <w:szCs w:val="18"/>
              </w:rPr>
            </w:pPr>
            <w:r w:rsidRPr="00663DDF">
              <w:t>0,6%</w:t>
            </w:r>
          </w:p>
        </w:tc>
        <w:tc>
          <w:tcPr>
            <w:tcW w:w="691" w:type="dxa"/>
            <w:shd w:val="clear" w:color="auto" w:fill="auto"/>
            <w:noWrap/>
            <w:hideMark/>
          </w:tcPr>
          <w:p w14:paraId="79FB80D5" w14:textId="3EDE5A05" w:rsidR="00531AAA" w:rsidRPr="001707B2" w:rsidRDefault="00531AAA" w:rsidP="00531AAA">
            <w:pPr>
              <w:spacing w:line="240" w:lineRule="auto"/>
              <w:rPr>
                <w:rFonts w:ascii="Calibri" w:hAnsi="Calibri" w:cs="Calibri"/>
                <w:color w:val="000000"/>
                <w:sz w:val="18"/>
                <w:szCs w:val="18"/>
              </w:rPr>
            </w:pPr>
            <w:r w:rsidRPr="00663DDF">
              <w:t>14</w:t>
            </w:r>
          </w:p>
        </w:tc>
      </w:tr>
      <w:tr w:rsidR="00531AAA" w:rsidRPr="00B24045" w14:paraId="1CB853B8" w14:textId="77777777" w:rsidTr="002629AF">
        <w:trPr>
          <w:trHeight w:val="298"/>
        </w:trPr>
        <w:tc>
          <w:tcPr>
            <w:tcW w:w="3712" w:type="dxa"/>
            <w:shd w:val="clear" w:color="auto" w:fill="auto"/>
            <w:noWrap/>
            <w:hideMark/>
          </w:tcPr>
          <w:p w14:paraId="1870AEE9" w14:textId="733054F2" w:rsidR="00531AAA" w:rsidRPr="0018579F" w:rsidRDefault="00531AAA" w:rsidP="00531AAA">
            <w:pPr>
              <w:spacing w:line="240" w:lineRule="auto"/>
              <w:rPr>
                <w:rFonts w:ascii="Calibri" w:hAnsi="Calibri" w:cs="Calibri"/>
                <w:color w:val="000000"/>
                <w:sz w:val="18"/>
                <w:szCs w:val="18"/>
              </w:rPr>
            </w:pPr>
            <w:r w:rsidRPr="00663DDF">
              <w:t>Heipaal; beton, prefab; AB-FAB</w:t>
            </w:r>
          </w:p>
        </w:tc>
        <w:tc>
          <w:tcPr>
            <w:tcW w:w="1414" w:type="dxa"/>
            <w:shd w:val="clear" w:color="auto" w:fill="auto"/>
            <w:noWrap/>
            <w:hideMark/>
          </w:tcPr>
          <w:p w14:paraId="35F2EC06" w14:textId="2037ADAB" w:rsidR="00531AAA" w:rsidRPr="0018579F" w:rsidRDefault="00531AAA" w:rsidP="00531AAA">
            <w:pPr>
              <w:spacing w:line="240" w:lineRule="auto"/>
              <w:rPr>
                <w:rFonts w:ascii="Calibri" w:hAnsi="Calibri" w:cs="Calibri"/>
                <w:color w:val="000000"/>
                <w:sz w:val="18"/>
                <w:szCs w:val="18"/>
              </w:rPr>
            </w:pPr>
            <w:r w:rsidRPr="00663DDF">
              <w:t xml:space="preserve"> € 7.681 </w:t>
            </w:r>
          </w:p>
        </w:tc>
        <w:tc>
          <w:tcPr>
            <w:tcW w:w="1296" w:type="dxa"/>
            <w:shd w:val="clear" w:color="auto" w:fill="auto"/>
            <w:noWrap/>
            <w:hideMark/>
          </w:tcPr>
          <w:p w14:paraId="435571AE" w14:textId="130E4660" w:rsidR="00531AAA" w:rsidRPr="0018579F" w:rsidRDefault="00531AAA" w:rsidP="00531AAA">
            <w:pPr>
              <w:spacing w:line="240" w:lineRule="auto"/>
              <w:rPr>
                <w:rFonts w:ascii="Calibri" w:hAnsi="Calibri" w:cs="Calibri"/>
                <w:color w:val="000000"/>
                <w:sz w:val="18"/>
                <w:szCs w:val="18"/>
              </w:rPr>
            </w:pPr>
            <w:r w:rsidRPr="00663DDF">
              <w:t>84,8</w:t>
            </w:r>
          </w:p>
        </w:tc>
        <w:tc>
          <w:tcPr>
            <w:tcW w:w="1107" w:type="dxa"/>
            <w:shd w:val="clear" w:color="auto" w:fill="auto"/>
            <w:noWrap/>
            <w:hideMark/>
          </w:tcPr>
          <w:p w14:paraId="3FF6EF56" w14:textId="25AE8EC5" w:rsidR="00531AAA" w:rsidRPr="0018579F" w:rsidRDefault="00531AAA" w:rsidP="00531AAA">
            <w:pPr>
              <w:spacing w:line="240" w:lineRule="auto"/>
              <w:rPr>
                <w:rFonts w:ascii="Calibri" w:hAnsi="Calibri" w:cs="Calibri"/>
                <w:sz w:val="18"/>
                <w:szCs w:val="18"/>
              </w:rPr>
            </w:pPr>
            <w:r w:rsidRPr="00663DDF">
              <w:t>0,6%</w:t>
            </w:r>
          </w:p>
        </w:tc>
        <w:tc>
          <w:tcPr>
            <w:tcW w:w="691" w:type="dxa"/>
            <w:shd w:val="clear" w:color="auto" w:fill="auto"/>
            <w:noWrap/>
            <w:hideMark/>
          </w:tcPr>
          <w:p w14:paraId="7F4888E2" w14:textId="34A7D064" w:rsidR="00531AAA" w:rsidRPr="001707B2" w:rsidRDefault="00531AAA" w:rsidP="00531AAA">
            <w:pPr>
              <w:spacing w:line="240" w:lineRule="auto"/>
              <w:rPr>
                <w:rFonts w:ascii="Calibri" w:hAnsi="Calibri" w:cs="Calibri"/>
                <w:color w:val="000000"/>
                <w:sz w:val="18"/>
                <w:szCs w:val="18"/>
              </w:rPr>
            </w:pPr>
            <w:r w:rsidRPr="00663DDF">
              <w:t>15</w:t>
            </w:r>
          </w:p>
        </w:tc>
      </w:tr>
      <w:tr w:rsidR="00531AAA" w:rsidRPr="00B24045" w14:paraId="01C62754" w14:textId="77777777" w:rsidTr="002629AF">
        <w:trPr>
          <w:trHeight w:val="298"/>
        </w:trPr>
        <w:tc>
          <w:tcPr>
            <w:tcW w:w="3712" w:type="dxa"/>
            <w:shd w:val="clear" w:color="auto" w:fill="auto"/>
            <w:noWrap/>
            <w:hideMark/>
          </w:tcPr>
          <w:p w14:paraId="66707902" w14:textId="24F26858" w:rsidR="00531AAA" w:rsidRPr="0018579F" w:rsidRDefault="00531AAA" w:rsidP="00531AAA">
            <w:pPr>
              <w:spacing w:line="240" w:lineRule="auto"/>
              <w:rPr>
                <w:rFonts w:ascii="Calibri" w:hAnsi="Calibri" w:cs="Calibri"/>
                <w:color w:val="000000"/>
                <w:sz w:val="18"/>
                <w:szCs w:val="18"/>
              </w:rPr>
            </w:pPr>
            <w:r w:rsidRPr="00663DDF">
              <w:t>Betonmortel C12/15 (CEMIII)</w:t>
            </w:r>
          </w:p>
        </w:tc>
        <w:tc>
          <w:tcPr>
            <w:tcW w:w="1414" w:type="dxa"/>
            <w:shd w:val="clear" w:color="auto" w:fill="auto"/>
            <w:noWrap/>
            <w:hideMark/>
          </w:tcPr>
          <w:p w14:paraId="03DF204A" w14:textId="0299AD8C" w:rsidR="00531AAA" w:rsidRPr="0018579F" w:rsidRDefault="00531AAA" w:rsidP="00531AAA">
            <w:pPr>
              <w:spacing w:line="240" w:lineRule="auto"/>
              <w:rPr>
                <w:rFonts w:ascii="Calibri" w:hAnsi="Calibri" w:cs="Calibri"/>
                <w:color w:val="000000"/>
                <w:sz w:val="18"/>
                <w:szCs w:val="18"/>
              </w:rPr>
            </w:pPr>
            <w:r w:rsidRPr="00663DDF">
              <w:t xml:space="preserve"> € 7.552 </w:t>
            </w:r>
          </w:p>
        </w:tc>
        <w:tc>
          <w:tcPr>
            <w:tcW w:w="1296" w:type="dxa"/>
            <w:shd w:val="clear" w:color="auto" w:fill="auto"/>
            <w:noWrap/>
            <w:hideMark/>
          </w:tcPr>
          <w:p w14:paraId="21E67334" w14:textId="5CA38277" w:rsidR="00531AAA" w:rsidRPr="0018579F" w:rsidRDefault="00531AAA" w:rsidP="00531AAA">
            <w:pPr>
              <w:spacing w:line="240" w:lineRule="auto"/>
              <w:rPr>
                <w:rFonts w:ascii="Calibri" w:hAnsi="Calibri" w:cs="Calibri"/>
                <w:color w:val="000000"/>
                <w:sz w:val="18"/>
                <w:szCs w:val="18"/>
              </w:rPr>
            </w:pPr>
            <w:r w:rsidRPr="00663DDF">
              <w:t>73,6</w:t>
            </w:r>
          </w:p>
        </w:tc>
        <w:tc>
          <w:tcPr>
            <w:tcW w:w="1107" w:type="dxa"/>
            <w:shd w:val="clear" w:color="auto" w:fill="auto"/>
            <w:noWrap/>
            <w:hideMark/>
          </w:tcPr>
          <w:p w14:paraId="20DE4DD6" w14:textId="07D0E854" w:rsidR="00531AAA" w:rsidRPr="0018579F" w:rsidRDefault="00531AAA" w:rsidP="00531AAA">
            <w:pPr>
              <w:spacing w:line="240" w:lineRule="auto"/>
              <w:rPr>
                <w:rFonts w:ascii="Calibri" w:hAnsi="Calibri" w:cs="Calibri"/>
                <w:sz w:val="18"/>
                <w:szCs w:val="18"/>
              </w:rPr>
            </w:pPr>
            <w:r w:rsidRPr="00663DDF">
              <w:t>0,5%</w:t>
            </w:r>
          </w:p>
        </w:tc>
        <w:tc>
          <w:tcPr>
            <w:tcW w:w="691" w:type="dxa"/>
            <w:shd w:val="clear" w:color="auto" w:fill="auto"/>
            <w:noWrap/>
            <w:hideMark/>
          </w:tcPr>
          <w:p w14:paraId="0B5CCA36" w14:textId="746D8181" w:rsidR="00531AAA" w:rsidRPr="001707B2" w:rsidRDefault="00531AAA" w:rsidP="00531AAA">
            <w:pPr>
              <w:spacing w:line="240" w:lineRule="auto"/>
              <w:rPr>
                <w:rFonts w:ascii="Calibri" w:hAnsi="Calibri" w:cs="Calibri"/>
                <w:color w:val="000000"/>
                <w:sz w:val="18"/>
                <w:szCs w:val="18"/>
              </w:rPr>
            </w:pPr>
            <w:r w:rsidRPr="00663DDF">
              <w:t>16</w:t>
            </w:r>
          </w:p>
        </w:tc>
      </w:tr>
      <w:tr w:rsidR="00531AAA" w:rsidRPr="00B24045" w14:paraId="361F0599" w14:textId="77777777" w:rsidTr="002629AF">
        <w:trPr>
          <w:trHeight w:val="298"/>
        </w:trPr>
        <w:tc>
          <w:tcPr>
            <w:tcW w:w="3712" w:type="dxa"/>
            <w:shd w:val="clear" w:color="auto" w:fill="auto"/>
            <w:noWrap/>
            <w:hideMark/>
          </w:tcPr>
          <w:p w14:paraId="29DF6D5A" w14:textId="280E2B66" w:rsidR="00531AAA" w:rsidRPr="0018579F" w:rsidRDefault="00531AAA" w:rsidP="00531AAA">
            <w:pPr>
              <w:spacing w:line="240" w:lineRule="auto"/>
              <w:rPr>
                <w:rFonts w:ascii="Calibri" w:hAnsi="Calibri" w:cs="Calibri"/>
                <w:color w:val="000000"/>
                <w:sz w:val="18"/>
                <w:szCs w:val="18"/>
              </w:rPr>
            </w:pPr>
            <w:r w:rsidRPr="00663DDF">
              <w:t>Stalen geleiderails type F2DL 40080</w:t>
            </w:r>
          </w:p>
        </w:tc>
        <w:tc>
          <w:tcPr>
            <w:tcW w:w="1414" w:type="dxa"/>
            <w:shd w:val="clear" w:color="auto" w:fill="auto"/>
            <w:noWrap/>
            <w:hideMark/>
          </w:tcPr>
          <w:p w14:paraId="7B72D323" w14:textId="42A3B382" w:rsidR="00531AAA" w:rsidRPr="0018579F" w:rsidRDefault="00531AAA" w:rsidP="00531AAA">
            <w:pPr>
              <w:spacing w:line="240" w:lineRule="auto"/>
              <w:rPr>
                <w:rFonts w:ascii="Calibri" w:hAnsi="Calibri" w:cs="Calibri"/>
                <w:color w:val="000000"/>
                <w:sz w:val="18"/>
                <w:szCs w:val="18"/>
              </w:rPr>
            </w:pPr>
            <w:r w:rsidRPr="00663DDF">
              <w:t xml:space="preserve"> € 13.594 </w:t>
            </w:r>
          </w:p>
        </w:tc>
        <w:tc>
          <w:tcPr>
            <w:tcW w:w="1296" w:type="dxa"/>
            <w:shd w:val="clear" w:color="auto" w:fill="auto"/>
            <w:noWrap/>
            <w:hideMark/>
          </w:tcPr>
          <w:p w14:paraId="7F1AD475" w14:textId="1D2A58B2" w:rsidR="00531AAA" w:rsidRPr="0018579F" w:rsidRDefault="00531AAA" w:rsidP="00531AAA">
            <w:pPr>
              <w:spacing w:line="240" w:lineRule="auto"/>
              <w:rPr>
                <w:rFonts w:ascii="Calibri" w:hAnsi="Calibri" w:cs="Calibri"/>
                <w:color w:val="000000"/>
                <w:sz w:val="18"/>
                <w:szCs w:val="18"/>
              </w:rPr>
            </w:pPr>
            <w:r w:rsidRPr="00663DDF">
              <w:t>65,2</w:t>
            </w:r>
          </w:p>
        </w:tc>
        <w:tc>
          <w:tcPr>
            <w:tcW w:w="1107" w:type="dxa"/>
            <w:shd w:val="clear" w:color="auto" w:fill="auto"/>
            <w:noWrap/>
            <w:hideMark/>
          </w:tcPr>
          <w:p w14:paraId="43557853" w14:textId="7C996FAA" w:rsidR="00531AAA" w:rsidRPr="0018579F" w:rsidRDefault="00531AAA" w:rsidP="00531AAA">
            <w:pPr>
              <w:spacing w:line="240" w:lineRule="auto"/>
              <w:rPr>
                <w:rFonts w:ascii="Calibri" w:hAnsi="Calibri" w:cs="Calibri"/>
                <w:sz w:val="18"/>
                <w:szCs w:val="18"/>
              </w:rPr>
            </w:pPr>
            <w:r w:rsidRPr="00663DDF">
              <w:t>0,4%</w:t>
            </w:r>
          </w:p>
        </w:tc>
        <w:tc>
          <w:tcPr>
            <w:tcW w:w="691" w:type="dxa"/>
            <w:shd w:val="clear" w:color="auto" w:fill="auto"/>
            <w:noWrap/>
            <w:hideMark/>
          </w:tcPr>
          <w:p w14:paraId="40F5F0AD" w14:textId="255DC625" w:rsidR="00531AAA" w:rsidRPr="001707B2" w:rsidRDefault="00531AAA" w:rsidP="00531AAA">
            <w:pPr>
              <w:spacing w:line="240" w:lineRule="auto"/>
              <w:rPr>
                <w:rFonts w:ascii="Calibri" w:hAnsi="Calibri" w:cs="Calibri"/>
                <w:color w:val="000000"/>
                <w:sz w:val="18"/>
                <w:szCs w:val="18"/>
              </w:rPr>
            </w:pPr>
            <w:r w:rsidRPr="00663DDF">
              <w:t>17</w:t>
            </w:r>
          </w:p>
        </w:tc>
      </w:tr>
      <w:tr w:rsidR="00531AAA" w:rsidRPr="00B24045" w14:paraId="33D97E2C" w14:textId="77777777" w:rsidTr="002629AF">
        <w:trPr>
          <w:trHeight w:val="298"/>
        </w:trPr>
        <w:tc>
          <w:tcPr>
            <w:tcW w:w="3712" w:type="dxa"/>
            <w:shd w:val="clear" w:color="auto" w:fill="auto"/>
            <w:noWrap/>
            <w:hideMark/>
          </w:tcPr>
          <w:p w14:paraId="5F2695DF" w14:textId="198736CF" w:rsidR="00531AAA" w:rsidRPr="0018579F" w:rsidRDefault="00531AAA" w:rsidP="00531AAA">
            <w:pPr>
              <w:spacing w:line="240" w:lineRule="auto"/>
              <w:rPr>
                <w:rFonts w:ascii="Calibri" w:hAnsi="Calibri" w:cs="Calibri"/>
                <w:color w:val="000000"/>
                <w:sz w:val="18"/>
                <w:szCs w:val="18"/>
              </w:rPr>
            </w:pPr>
            <w:r w:rsidRPr="00663DDF">
              <w:t>Menggranulaat 250 mm</w:t>
            </w:r>
          </w:p>
        </w:tc>
        <w:tc>
          <w:tcPr>
            <w:tcW w:w="1414" w:type="dxa"/>
            <w:shd w:val="clear" w:color="auto" w:fill="auto"/>
            <w:noWrap/>
            <w:hideMark/>
          </w:tcPr>
          <w:p w14:paraId="66507D4D" w14:textId="734E73F8" w:rsidR="00531AAA" w:rsidRPr="0018579F" w:rsidRDefault="00531AAA" w:rsidP="00531AAA">
            <w:pPr>
              <w:spacing w:line="240" w:lineRule="auto"/>
              <w:rPr>
                <w:rFonts w:ascii="Calibri" w:hAnsi="Calibri" w:cs="Calibri"/>
                <w:color w:val="000000"/>
                <w:sz w:val="18"/>
                <w:szCs w:val="18"/>
              </w:rPr>
            </w:pPr>
            <w:r w:rsidRPr="00663DDF">
              <w:t xml:space="preserve"> € 6.794 </w:t>
            </w:r>
          </w:p>
        </w:tc>
        <w:tc>
          <w:tcPr>
            <w:tcW w:w="1296" w:type="dxa"/>
            <w:shd w:val="clear" w:color="auto" w:fill="auto"/>
            <w:noWrap/>
            <w:hideMark/>
          </w:tcPr>
          <w:p w14:paraId="38E3E564" w14:textId="23C3E9F5" w:rsidR="00531AAA" w:rsidRPr="0018579F" w:rsidRDefault="00531AAA" w:rsidP="00531AAA">
            <w:pPr>
              <w:spacing w:line="240" w:lineRule="auto"/>
              <w:rPr>
                <w:rFonts w:ascii="Calibri" w:hAnsi="Calibri" w:cs="Calibri"/>
                <w:color w:val="000000"/>
                <w:sz w:val="18"/>
                <w:szCs w:val="18"/>
              </w:rPr>
            </w:pPr>
            <w:r w:rsidRPr="00663DDF">
              <w:t>64,9</w:t>
            </w:r>
          </w:p>
        </w:tc>
        <w:tc>
          <w:tcPr>
            <w:tcW w:w="1107" w:type="dxa"/>
            <w:shd w:val="clear" w:color="auto" w:fill="auto"/>
            <w:noWrap/>
            <w:hideMark/>
          </w:tcPr>
          <w:p w14:paraId="19E3EED1" w14:textId="2DF30F08" w:rsidR="00531AAA" w:rsidRPr="0018579F" w:rsidRDefault="00531AAA" w:rsidP="00531AAA">
            <w:pPr>
              <w:spacing w:line="240" w:lineRule="auto"/>
              <w:rPr>
                <w:rFonts w:ascii="Calibri" w:hAnsi="Calibri" w:cs="Calibri"/>
                <w:sz w:val="18"/>
                <w:szCs w:val="18"/>
              </w:rPr>
            </w:pPr>
            <w:r w:rsidRPr="00663DDF">
              <w:t>0,4%</w:t>
            </w:r>
          </w:p>
        </w:tc>
        <w:tc>
          <w:tcPr>
            <w:tcW w:w="691" w:type="dxa"/>
            <w:shd w:val="clear" w:color="auto" w:fill="auto"/>
            <w:noWrap/>
            <w:hideMark/>
          </w:tcPr>
          <w:p w14:paraId="584D9853" w14:textId="60947421" w:rsidR="00531AAA" w:rsidRPr="001707B2" w:rsidRDefault="00531AAA" w:rsidP="00531AAA">
            <w:pPr>
              <w:spacing w:line="240" w:lineRule="auto"/>
              <w:rPr>
                <w:rFonts w:ascii="Calibri" w:hAnsi="Calibri" w:cs="Calibri"/>
                <w:color w:val="000000"/>
                <w:sz w:val="18"/>
                <w:szCs w:val="18"/>
              </w:rPr>
            </w:pPr>
            <w:r w:rsidRPr="00663DDF">
              <w:t>18</w:t>
            </w:r>
          </w:p>
        </w:tc>
      </w:tr>
      <w:tr w:rsidR="00531AAA" w:rsidRPr="00B24045" w14:paraId="6182D22C" w14:textId="77777777" w:rsidTr="002629AF">
        <w:trPr>
          <w:trHeight w:val="298"/>
        </w:trPr>
        <w:tc>
          <w:tcPr>
            <w:tcW w:w="3712" w:type="dxa"/>
            <w:shd w:val="clear" w:color="auto" w:fill="auto"/>
            <w:noWrap/>
            <w:hideMark/>
          </w:tcPr>
          <w:p w14:paraId="39CA258B" w14:textId="3A38081B" w:rsidR="00531AAA" w:rsidRPr="0018579F" w:rsidRDefault="00531AAA" w:rsidP="00531AAA">
            <w:pPr>
              <w:spacing w:line="240" w:lineRule="auto"/>
              <w:rPr>
                <w:rFonts w:ascii="Calibri" w:hAnsi="Calibri" w:cs="Calibri"/>
                <w:color w:val="000000"/>
                <w:sz w:val="18"/>
                <w:szCs w:val="18"/>
              </w:rPr>
            </w:pPr>
            <w:r w:rsidRPr="00663DDF">
              <w:t>AC Surf 0% PR</w:t>
            </w:r>
          </w:p>
        </w:tc>
        <w:tc>
          <w:tcPr>
            <w:tcW w:w="1414" w:type="dxa"/>
            <w:shd w:val="clear" w:color="auto" w:fill="auto"/>
            <w:noWrap/>
            <w:hideMark/>
          </w:tcPr>
          <w:p w14:paraId="1B0F0AE2" w14:textId="129BBFCA" w:rsidR="00531AAA" w:rsidRPr="0018579F" w:rsidRDefault="00531AAA" w:rsidP="00531AAA">
            <w:pPr>
              <w:spacing w:line="240" w:lineRule="auto"/>
              <w:rPr>
                <w:rFonts w:ascii="Calibri" w:hAnsi="Calibri" w:cs="Calibri"/>
                <w:color w:val="000000"/>
                <w:sz w:val="18"/>
                <w:szCs w:val="18"/>
              </w:rPr>
            </w:pPr>
            <w:r w:rsidRPr="00663DDF">
              <w:t xml:space="preserve"> € 2.613 </w:t>
            </w:r>
          </w:p>
        </w:tc>
        <w:tc>
          <w:tcPr>
            <w:tcW w:w="1296" w:type="dxa"/>
            <w:shd w:val="clear" w:color="auto" w:fill="auto"/>
            <w:noWrap/>
            <w:hideMark/>
          </w:tcPr>
          <w:p w14:paraId="2B213B39" w14:textId="7C1962E6" w:rsidR="00531AAA" w:rsidRPr="0018579F" w:rsidRDefault="00531AAA" w:rsidP="00531AAA">
            <w:pPr>
              <w:spacing w:line="240" w:lineRule="auto"/>
              <w:rPr>
                <w:rFonts w:ascii="Calibri" w:hAnsi="Calibri" w:cs="Calibri"/>
                <w:color w:val="000000"/>
                <w:sz w:val="18"/>
                <w:szCs w:val="18"/>
              </w:rPr>
            </w:pPr>
            <w:r w:rsidRPr="00663DDF">
              <w:t>23,7</w:t>
            </w:r>
          </w:p>
        </w:tc>
        <w:tc>
          <w:tcPr>
            <w:tcW w:w="1107" w:type="dxa"/>
            <w:shd w:val="clear" w:color="auto" w:fill="auto"/>
            <w:noWrap/>
            <w:hideMark/>
          </w:tcPr>
          <w:p w14:paraId="34E9B93F" w14:textId="74F40C6F" w:rsidR="00531AAA" w:rsidRPr="0018579F" w:rsidRDefault="00531AAA" w:rsidP="00531AAA">
            <w:pPr>
              <w:spacing w:line="240" w:lineRule="auto"/>
              <w:rPr>
                <w:rFonts w:ascii="Calibri" w:hAnsi="Calibri" w:cs="Calibri"/>
                <w:sz w:val="18"/>
                <w:szCs w:val="18"/>
              </w:rPr>
            </w:pPr>
            <w:r w:rsidRPr="00663DDF">
              <w:t>0,2%</w:t>
            </w:r>
          </w:p>
        </w:tc>
        <w:tc>
          <w:tcPr>
            <w:tcW w:w="691" w:type="dxa"/>
            <w:shd w:val="clear" w:color="auto" w:fill="auto"/>
            <w:noWrap/>
            <w:hideMark/>
          </w:tcPr>
          <w:p w14:paraId="057480EE" w14:textId="518DFA54" w:rsidR="00531AAA" w:rsidRPr="001707B2" w:rsidRDefault="00531AAA" w:rsidP="00531AAA">
            <w:pPr>
              <w:spacing w:line="240" w:lineRule="auto"/>
              <w:rPr>
                <w:rFonts w:ascii="Calibri" w:hAnsi="Calibri" w:cs="Calibri"/>
                <w:color w:val="000000"/>
                <w:sz w:val="18"/>
                <w:szCs w:val="18"/>
              </w:rPr>
            </w:pPr>
            <w:r w:rsidRPr="00663DDF">
              <w:t>19</w:t>
            </w:r>
          </w:p>
        </w:tc>
      </w:tr>
      <w:tr w:rsidR="00531AAA" w:rsidRPr="00B24045" w14:paraId="17E3DC70" w14:textId="77777777" w:rsidTr="002629AF">
        <w:trPr>
          <w:trHeight w:val="298"/>
        </w:trPr>
        <w:tc>
          <w:tcPr>
            <w:tcW w:w="3712" w:type="dxa"/>
            <w:shd w:val="clear" w:color="auto" w:fill="auto"/>
            <w:noWrap/>
            <w:hideMark/>
          </w:tcPr>
          <w:p w14:paraId="72C5C629" w14:textId="4EC95A08" w:rsidR="00531AAA" w:rsidRPr="0018579F" w:rsidRDefault="00531AAA" w:rsidP="00531AAA">
            <w:pPr>
              <w:spacing w:line="240" w:lineRule="auto"/>
              <w:rPr>
                <w:rFonts w:ascii="Calibri" w:hAnsi="Calibri" w:cs="Calibri"/>
                <w:color w:val="000000"/>
                <w:sz w:val="18"/>
                <w:szCs w:val="18"/>
              </w:rPr>
            </w:pPr>
            <w:r w:rsidRPr="00663DDF">
              <w:t xml:space="preserve">Zandcement (gestabiliseerd): </w:t>
            </w:r>
            <w:proofErr w:type="spellStart"/>
            <w:r w:rsidRPr="00663DDF">
              <w:t>Flugsand</w:t>
            </w:r>
            <w:proofErr w:type="spellEnd"/>
          </w:p>
        </w:tc>
        <w:tc>
          <w:tcPr>
            <w:tcW w:w="1414" w:type="dxa"/>
            <w:shd w:val="clear" w:color="auto" w:fill="auto"/>
            <w:noWrap/>
            <w:hideMark/>
          </w:tcPr>
          <w:p w14:paraId="28500D7B" w14:textId="1D8FC5DE" w:rsidR="00531AAA" w:rsidRPr="0018579F" w:rsidRDefault="00531AAA" w:rsidP="00531AAA">
            <w:pPr>
              <w:spacing w:line="240" w:lineRule="auto"/>
              <w:rPr>
                <w:rFonts w:ascii="Calibri" w:hAnsi="Calibri" w:cs="Calibri"/>
                <w:color w:val="000000"/>
                <w:sz w:val="18"/>
                <w:szCs w:val="18"/>
              </w:rPr>
            </w:pPr>
            <w:r w:rsidRPr="00663DDF">
              <w:t xml:space="preserve"> € 2.674 </w:t>
            </w:r>
          </w:p>
        </w:tc>
        <w:tc>
          <w:tcPr>
            <w:tcW w:w="1296" w:type="dxa"/>
            <w:shd w:val="clear" w:color="auto" w:fill="auto"/>
            <w:noWrap/>
            <w:hideMark/>
          </w:tcPr>
          <w:p w14:paraId="2221E175" w14:textId="2FA68AC6" w:rsidR="00531AAA" w:rsidRPr="0018579F" w:rsidRDefault="00531AAA" w:rsidP="00531AAA">
            <w:pPr>
              <w:spacing w:line="240" w:lineRule="auto"/>
              <w:rPr>
                <w:rFonts w:ascii="Calibri" w:hAnsi="Calibri" w:cs="Calibri"/>
                <w:color w:val="000000"/>
                <w:sz w:val="18"/>
                <w:szCs w:val="18"/>
              </w:rPr>
            </w:pPr>
            <w:r w:rsidRPr="00663DDF">
              <w:t>22,5</w:t>
            </w:r>
          </w:p>
        </w:tc>
        <w:tc>
          <w:tcPr>
            <w:tcW w:w="1107" w:type="dxa"/>
            <w:shd w:val="clear" w:color="auto" w:fill="auto"/>
            <w:noWrap/>
            <w:hideMark/>
          </w:tcPr>
          <w:p w14:paraId="08D2FAB5" w14:textId="23269F74" w:rsidR="00531AAA" w:rsidRPr="0018579F" w:rsidRDefault="00531AAA" w:rsidP="00531AAA">
            <w:pPr>
              <w:spacing w:line="240" w:lineRule="auto"/>
              <w:rPr>
                <w:rFonts w:ascii="Calibri" w:hAnsi="Calibri" w:cs="Calibri"/>
                <w:sz w:val="18"/>
                <w:szCs w:val="18"/>
              </w:rPr>
            </w:pPr>
            <w:r w:rsidRPr="00663DDF">
              <w:t>0,2%</w:t>
            </w:r>
          </w:p>
        </w:tc>
        <w:tc>
          <w:tcPr>
            <w:tcW w:w="691" w:type="dxa"/>
            <w:shd w:val="clear" w:color="auto" w:fill="auto"/>
            <w:noWrap/>
            <w:hideMark/>
          </w:tcPr>
          <w:p w14:paraId="20E8A3E2" w14:textId="1BBFF099" w:rsidR="00531AAA" w:rsidRPr="001707B2" w:rsidRDefault="00531AAA" w:rsidP="00531AAA">
            <w:pPr>
              <w:spacing w:line="240" w:lineRule="auto"/>
              <w:rPr>
                <w:rFonts w:ascii="Calibri" w:hAnsi="Calibri" w:cs="Calibri"/>
                <w:color w:val="000000"/>
                <w:sz w:val="18"/>
                <w:szCs w:val="18"/>
              </w:rPr>
            </w:pPr>
            <w:r w:rsidRPr="00663DDF">
              <w:t>20</w:t>
            </w:r>
          </w:p>
        </w:tc>
      </w:tr>
      <w:tr w:rsidR="00531AAA" w:rsidRPr="00B24045" w14:paraId="0FB21165" w14:textId="77777777" w:rsidTr="002629AF">
        <w:trPr>
          <w:trHeight w:val="298"/>
        </w:trPr>
        <w:tc>
          <w:tcPr>
            <w:tcW w:w="3712" w:type="dxa"/>
            <w:shd w:val="clear" w:color="auto" w:fill="auto"/>
            <w:noWrap/>
            <w:hideMark/>
          </w:tcPr>
          <w:p w14:paraId="1B8C652B" w14:textId="2D7DCDB0" w:rsidR="00531AAA" w:rsidRPr="0018579F" w:rsidRDefault="00531AAA" w:rsidP="00531AAA">
            <w:pPr>
              <w:spacing w:line="240" w:lineRule="auto"/>
              <w:rPr>
                <w:rFonts w:ascii="Calibri" w:hAnsi="Calibri" w:cs="Calibri"/>
                <w:color w:val="000000"/>
                <w:sz w:val="18"/>
                <w:szCs w:val="18"/>
              </w:rPr>
            </w:pPr>
            <w:proofErr w:type="spellStart"/>
            <w:r w:rsidRPr="00663DDF">
              <w:t>RWSband</w:t>
            </w:r>
            <w:proofErr w:type="spellEnd"/>
            <w:r w:rsidRPr="00663DDF">
              <w:t xml:space="preserve"> 115225x250x1000mm grijs</w:t>
            </w:r>
          </w:p>
        </w:tc>
        <w:tc>
          <w:tcPr>
            <w:tcW w:w="1414" w:type="dxa"/>
            <w:shd w:val="clear" w:color="auto" w:fill="auto"/>
            <w:noWrap/>
            <w:hideMark/>
          </w:tcPr>
          <w:p w14:paraId="7411EA1A" w14:textId="4E48A3F1" w:rsidR="00531AAA" w:rsidRPr="0018579F" w:rsidRDefault="00531AAA" w:rsidP="00531AAA">
            <w:pPr>
              <w:spacing w:line="240" w:lineRule="auto"/>
              <w:rPr>
                <w:rFonts w:ascii="Calibri" w:hAnsi="Calibri" w:cs="Calibri"/>
                <w:color w:val="000000"/>
                <w:sz w:val="18"/>
                <w:szCs w:val="18"/>
              </w:rPr>
            </w:pPr>
            <w:r w:rsidRPr="00663DDF">
              <w:t xml:space="preserve"> € 1.563 </w:t>
            </w:r>
          </w:p>
        </w:tc>
        <w:tc>
          <w:tcPr>
            <w:tcW w:w="1296" w:type="dxa"/>
            <w:shd w:val="clear" w:color="auto" w:fill="auto"/>
            <w:noWrap/>
            <w:hideMark/>
          </w:tcPr>
          <w:p w14:paraId="6E4ECC39" w14:textId="53C62792" w:rsidR="00531AAA" w:rsidRPr="0018579F" w:rsidRDefault="00531AAA" w:rsidP="00531AAA">
            <w:pPr>
              <w:spacing w:line="240" w:lineRule="auto"/>
              <w:rPr>
                <w:rFonts w:ascii="Calibri" w:hAnsi="Calibri" w:cs="Calibri"/>
                <w:color w:val="000000"/>
                <w:sz w:val="18"/>
                <w:szCs w:val="18"/>
              </w:rPr>
            </w:pPr>
            <w:r w:rsidRPr="00663DDF">
              <w:t>18,6</w:t>
            </w:r>
          </w:p>
        </w:tc>
        <w:tc>
          <w:tcPr>
            <w:tcW w:w="1107" w:type="dxa"/>
            <w:shd w:val="clear" w:color="auto" w:fill="auto"/>
            <w:noWrap/>
            <w:hideMark/>
          </w:tcPr>
          <w:p w14:paraId="5FFD8C62" w14:textId="73E8EFC4" w:rsidR="00531AAA" w:rsidRPr="0018579F" w:rsidRDefault="00531AAA" w:rsidP="00531AAA">
            <w:pPr>
              <w:spacing w:line="240" w:lineRule="auto"/>
              <w:rPr>
                <w:rFonts w:ascii="Calibri" w:hAnsi="Calibri" w:cs="Calibri"/>
                <w:sz w:val="18"/>
                <w:szCs w:val="18"/>
              </w:rPr>
            </w:pPr>
            <w:r w:rsidRPr="00663DDF">
              <w:t>0,1%</w:t>
            </w:r>
          </w:p>
        </w:tc>
        <w:tc>
          <w:tcPr>
            <w:tcW w:w="691" w:type="dxa"/>
            <w:shd w:val="clear" w:color="auto" w:fill="auto"/>
            <w:noWrap/>
            <w:hideMark/>
          </w:tcPr>
          <w:p w14:paraId="1CFF782D" w14:textId="4A432957" w:rsidR="00531AAA" w:rsidRPr="001707B2" w:rsidRDefault="00531AAA" w:rsidP="00531AAA">
            <w:pPr>
              <w:spacing w:line="240" w:lineRule="auto"/>
              <w:rPr>
                <w:rFonts w:ascii="Calibri" w:hAnsi="Calibri" w:cs="Calibri"/>
                <w:color w:val="000000"/>
                <w:sz w:val="18"/>
                <w:szCs w:val="18"/>
              </w:rPr>
            </w:pPr>
            <w:r w:rsidRPr="00663DDF">
              <w:t>21</w:t>
            </w:r>
          </w:p>
        </w:tc>
      </w:tr>
      <w:tr w:rsidR="00531AAA" w:rsidRPr="00B24045" w14:paraId="2A003D74" w14:textId="77777777" w:rsidTr="002629AF">
        <w:trPr>
          <w:trHeight w:val="298"/>
        </w:trPr>
        <w:tc>
          <w:tcPr>
            <w:tcW w:w="3712" w:type="dxa"/>
            <w:shd w:val="clear" w:color="auto" w:fill="auto"/>
            <w:noWrap/>
            <w:hideMark/>
          </w:tcPr>
          <w:p w14:paraId="3D520843" w14:textId="0D95C141" w:rsidR="00531AAA" w:rsidRPr="0018579F" w:rsidRDefault="00531AAA" w:rsidP="00531AAA">
            <w:pPr>
              <w:spacing w:line="240" w:lineRule="auto"/>
              <w:rPr>
                <w:rFonts w:ascii="Calibri" w:hAnsi="Calibri" w:cs="Calibri"/>
                <w:color w:val="000000"/>
                <w:sz w:val="18"/>
                <w:szCs w:val="18"/>
              </w:rPr>
            </w:pPr>
            <w:r w:rsidRPr="00663DDF">
              <w:t>Verwijderen: Menggranulaat 200mm</w:t>
            </w:r>
          </w:p>
        </w:tc>
        <w:tc>
          <w:tcPr>
            <w:tcW w:w="1414" w:type="dxa"/>
            <w:shd w:val="clear" w:color="auto" w:fill="auto"/>
            <w:noWrap/>
            <w:hideMark/>
          </w:tcPr>
          <w:p w14:paraId="0F13D181" w14:textId="45239B80" w:rsidR="00531AAA" w:rsidRPr="0018579F" w:rsidRDefault="00531AAA" w:rsidP="00531AAA">
            <w:pPr>
              <w:spacing w:line="240" w:lineRule="auto"/>
              <w:rPr>
                <w:rFonts w:ascii="Calibri" w:hAnsi="Calibri" w:cs="Calibri"/>
                <w:color w:val="000000"/>
                <w:sz w:val="18"/>
                <w:szCs w:val="18"/>
              </w:rPr>
            </w:pPr>
            <w:r w:rsidRPr="00663DDF">
              <w:t xml:space="preserve"> € 1.594 </w:t>
            </w:r>
          </w:p>
        </w:tc>
        <w:tc>
          <w:tcPr>
            <w:tcW w:w="1296" w:type="dxa"/>
            <w:shd w:val="clear" w:color="auto" w:fill="auto"/>
            <w:noWrap/>
            <w:hideMark/>
          </w:tcPr>
          <w:p w14:paraId="0658E934" w14:textId="021162E2" w:rsidR="00531AAA" w:rsidRPr="0018579F" w:rsidRDefault="00531AAA" w:rsidP="00531AAA">
            <w:pPr>
              <w:spacing w:line="240" w:lineRule="auto"/>
              <w:rPr>
                <w:rFonts w:ascii="Calibri" w:hAnsi="Calibri" w:cs="Calibri"/>
                <w:color w:val="000000"/>
                <w:sz w:val="18"/>
                <w:szCs w:val="18"/>
              </w:rPr>
            </w:pPr>
            <w:r w:rsidRPr="00663DDF">
              <w:t>14,0</w:t>
            </w:r>
          </w:p>
        </w:tc>
        <w:tc>
          <w:tcPr>
            <w:tcW w:w="1107" w:type="dxa"/>
            <w:shd w:val="clear" w:color="auto" w:fill="auto"/>
            <w:noWrap/>
            <w:hideMark/>
          </w:tcPr>
          <w:p w14:paraId="1BF7313B" w14:textId="700B225C" w:rsidR="00531AAA" w:rsidRPr="0018579F" w:rsidRDefault="00531AAA" w:rsidP="00531AAA">
            <w:pPr>
              <w:spacing w:line="240" w:lineRule="auto"/>
              <w:rPr>
                <w:rFonts w:ascii="Calibri" w:hAnsi="Calibri" w:cs="Calibri"/>
                <w:sz w:val="18"/>
                <w:szCs w:val="18"/>
              </w:rPr>
            </w:pPr>
            <w:r w:rsidRPr="00663DDF">
              <w:t>0,1%</w:t>
            </w:r>
          </w:p>
        </w:tc>
        <w:tc>
          <w:tcPr>
            <w:tcW w:w="691" w:type="dxa"/>
            <w:shd w:val="clear" w:color="auto" w:fill="auto"/>
            <w:noWrap/>
            <w:hideMark/>
          </w:tcPr>
          <w:p w14:paraId="752866E4" w14:textId="76320E58" w:rsidR="00531AAA" w:rsidRPr="001707B2" w:rsidRDefault="00531AAA" w:rsidP="00531AAA">
            <w:pPr>
              <w:spacing w:line="240" w:lineRule="auto"/>
              <w:rPr>
                <w:rFonts w:ascii="Calibri" w:hAnsi="Calibri" w:cs="Calibri"/>
                <w:color w:val="000000"/>
                <w:sz w:val="18"/>
                <w:szCs w:val="18"/>
              </w:rPr>
            </w:pPr>
            <w:r w:rsidRPr="00663DDF">
              <w:t>22</w:t>
            </w:r>
          </w:p>
        </w:tc>
      </w:tr>
      <w:tr w:rsidR="00531AAA" w:rsidRPr="00B24045" w14:paraId="63EBE907" w14:textId="77777777" w:rsidTr="002629AF">
        <w:trPr>
          <w:trHeight w:val="298"/>
        </w:trPr>
        <w:tc>
          <w:tcPr>
            <w:tcW w:w="3712" w:type="dxa"/>
            <w:shd w:val="clear" w:color="auto" w:fill="auto"/>
            <w:noWrap/>
            <w:hideMark/>
          </w:tcPr>
          <w:p w14:paraId="66425219" w14:textId="795D3E86" w:rsidR="00531AAA" w:rsidRPr="0018579F" w:rsidRDefault="00531AAA" w:rsidP="00531AAA">
            <w:pPr>
              <w:spacing w:line="240" w:lineRule="auto"/>
              <w:rPr>
                <w:rFonts w:ascii="Calibri" w:hAnsi="Calibri" w:cs="Calibri"/>
                <w:color w:val="000000"/>
                <w:sz w:val="18"/>
                <w:szCs w:val="18"/>
              </w:rPr>
            </w:pPr>
            <w:r w:rsidRPr="00663DDF">
              <w:t>Menggranulaat 200 mm</w:t>
            </w:r>
          </w:p>
        </w:tc>
        <w:tc>
          <w:tcPr>
            <w:tcW w:w="1414" w:type="dxa"/>
            <w:shd w:val="clear" w:color="auto" w:fill="auto"/>
            <w:noWrap/>
            <w:hideMark/>
          </w:tcPr>
          <w:p w14:paraId="19546373" w14:textId="0934A4ED" w:rsidR="00531AAA" w:rsidRPr="0018579F" w:rsidRDefault="00531AAA" w:rsidP="00531AAA">
            <w:pPr>
              <w:spacing w:line="240" w:lineRule="auto"/>
              <w:rPr>
                <w:rFonts w:ascii="Calibri" w:hAnsi="Calibri" w:cs="Calibri"/>
                <w:color w:val="000000"/>
                <w:sz w:val="18"/>
                <w:szCs w:val="18"/>
              </w:rPr>
            </w:pPr>
            <w:r w:rsidRPr="00663DDF">
              <w:t xml:space="preserve"> € 939 </w:t>
            </w:r>
          </w:p>
        </w:tc>
        <w:tc>
          <w:tcPr>
            <w:tcW w:w="1296" w:type="dxa"/>
            <w:shd w:val="clear" w:color="auto" w:fill="auto"/>
            <w:noWrap/>
            <w:hideMark/>
          </w:tcPr>
          <w:p w14:paraId="5577E880" w14:textId="43A7D085" w:rsidR="00531AAA" w:rsidRPr="0018579F" w:rsidRDefault="00531AAA" w:rsidP="00531AAA">
            <w:pPr>
              <w:spacing w:line="240" w:lineRule="auto"/>
              <w:rPr>
                <w:rFonts w:ascii="Calibri" w:hAnsi="Calibri" w:cs="Calibri"/>
                <w:color w:val="000000"/>
                <w:sz w:val="18"/>
                <w:szCs w:val="18"/>
              </w:rPr>
            </w:pPr>
            <w:r w:rsidRPr="00663DDF">
              <w:t>9,1</w:t>
            </w:r>
          </w:p>
        </w:tc>
        <w:tc>
          <w:tcPr>
            <w:tcW w:w="1107" w:type="dxa"/>
            <w:shd w:val="clear" w:color="auto" w:fill="auto"/>
            <w:noWrap/>
            <w:hideMark/>
          </w:tcPr>
          <w:p w14:paraId="741F5967" w14:textId="17F74F8B" w:rsidR="00531AAA" w:rsidRPr="0018579F" w:rsidRDefault="00531AAA" w:rsidP="00531AAA">
            <w:pPr>
              <w:spacing w:line="240" w:lineRule="auto"/>
              <w:rPr>
                <w:rFonts w:ascii="Calibri" w:hAnsi="Calibri" w:cs="Calibri"/>
                <w:sz w:val="18"/>
                <w:szCs w:val="18"/>
              </w:rPr>
            </w:pPr>
            <w:r w:rsidRPr="00663DDF">
              <w:t>0,1%</w:t>
            </w:r>
          </w:p>
        </w:tc>
        <w:tc>
          <w:tcPr>
            <w:tcW w:w="691" w:type="dxa"/>
            <w:shd w:val="clear" w:color="auto" w:fill="auto"/>
            <w:noWrap/>
            <w:hideMark/>
          </w:tcPr>
          <w:p w14:paraId="71B5BBA0" w14:textId="05B33714" w:rsidR="00531AAA" w:rsidRPr="001707B2" w:rsidRDefault="00531AAA" w:rsidP="00531AAA">
            <w:pPr>
              <w:spacing w:line="240" w:lineRule="auto"/>
              <w:rPr>
                <w:rFonts w:ascii="Calibri" w:hAnsi="Calibri" w:cs="Calibri"/>
                <w:color w:val="000000"/>
                <w:sz w:val="18"/>
                <w:szCs w:val="18"/>
              </w:rPr>
            </w:pPr>
            <w:r w:rsidRPr="00663DDF">
              <w:t>23</w:t>
            </w:r>
          </w:p>
        </w:tc>
      </w:tr>
      <w:tr w:rsidR="00531AAA" w:rsidRPr="00B24045" w14:paraId="15075E09" w14:textId="77777777" w:rsidTr="002629AF">
        <w:trPr>
          <w:trHeight w:val="298"/>
        </w:trPr>
        <w:tc>
          <w:tcPr>
            <w:tcW w:w="3712" w:type="dxa"/>
            <w:shd w:val="clear" w:color="auto" w:fill="auto"/>
            <w:noWrap/>
            <w:hideMark/>
          </w:tcPr>
          <w:p w14:paraId="6C578DC7" w14:textId="4754BADB" w:rsidR="00531AAA" w:rsidRPr="0018579F" w:rsidRDefault="00531AAA" w:rsidP="00531AAA">
            <w:pPr>
              <w:spacing w:line="240" w:lineRule="auto"/>
              <w:rPr>
                <w:rFonts w:ascii="Calibri" w:hAnsi="Calibri" w:cs="Calibri"/>
                <w:color w:val="000000"/>
                <w:sz w:val="18"/>
                <w:szCs w:val="18"/>
              </w:rPr>
            </w:pPr>
            <w:r w:rsidRPr="00663DDF">
              <w:t>Profielstaal verzinkt</w:t>
            </w:r>
          </w:p>
        </w:tc>
        <w:tc>
          <w:tcPr>
            <w:tcW w:w="1414" w:type="dxa"/>
            <w:shd w:val="clear" w:color="auto" w:fill="auto"/>
            <w:noWrap/>
            <w:hideMark/>
          </w:tcPr>
          <w:p w14:paraId="75E6FC22" w14:textId="18912D11" w:rsidR="00531AAA" w:rsidRPr="0018579F" w:rsidRDefault="00531AAA" w:rsidP="00531AAA">
            <w:pPr>
              <w:spacing w:line="240" w:lineRule="auto"/>
              <w:rPr>
                <w:rFonts w:ascii="Calibri" w:hAnsi="Calibri" w:cs="Calibri"/>
                <w:color w:val="000000"/>
                <w:sz w:val="18"/>
                <w:szCs w:val="18"/>
              </w:rPr>
            </w:pPr>
            <w:r w:rsidRPr="00663DDF">
              <w:t xml:space="preserve"> € 1.270 </w:t>
            </w:r>
          </w:p>
        </w:tc>
        <w:tc>
          <w:tcPr>
            <w:tcW w:w="1296" w:type="dxa"/>
            <w:shd w:val="clear" w:color="auto" w:fill="auto"/>
            <w:noWrap/>
            <w:hideMark/>
          </w:tcPr>
          <w:p w14:paraId="39639379" w14:textId="147A9FEC" w:rsidR="00531AAA" w:rsidRPr="0018579F" w:rsidRDefault="00531AAA" w:rsidP="00531AAA">
            <w:pPr>
              <w:spacing w:line="240" w:lineRule="auto"/>
              <w:rPr>
                <w:rFonts w:ascii="Calibri" w:hAnsi="Calibri" w:cs="Calibri"/>
                <w:color w:val="000000"/>
                <w:sz w:val="18"/>
                <w:szCs w:val="18"/>
              </w:rPr>
            </w:pPr>
            <w:r w:rsidRPr="00663DDF">
              <w:t>8,5</w:t>
            </w:r>
          </w:p>
        </w:tc>
        <w:tc>
          <w:tcPr>
            <w:tcW w:w="1107" w:type="dxa"/>
            <w:shd w:val="clear" w:color="auto" w:fill="auto"/>
            <w:noWrap/>
            <w:hideMark/>
          </w:tcPr>
          <w:p w14:paraId="3C1D4AD2" w14:textId="3F55E3CC" w:rsidR="00531AAA" w:rsidRPr="0018579F" w:rsidRDefault="00531AAA" w:rsidP="00531AAA">
            <w:pPr>
              <w:spacing w:line="240" w:lineRule="auto"/>
              <w:rPr>
                <w:rFonts w:ascii="Calibri" w:hAnsi="Calibri" w:cs="Calibri"/>
                <w:sz w:val="18"/>
                <w:szCs w:val="18"/>
              </w:rPr>
            </w:pPr>
            <w:r w:rsidRPr="00663DDF">
              <w:t>0,1%</w:t>
            </w:r>
          </w:p>
        </w:tc>
        <w:tc>
          <w:tcPr>
            <w:tcW w:w="691" w:type="dxa"/>
            <w:shd w:val="clear" w:color="auto" w:fill="auto"/>
            <w:noWrap/>
            <w:hideMark/>
          </w:tcPr>
          <w:p w14:paraId="4ACC272A" w14:textId="5D10D263" w:rsidR="00531AAA" w:rsidRPr="001707B2" w:rsidRDefault="00531AAA" w:rsidP="00531AAA">
            <w:pPr>
              <w:spacing w:line="240" w:lineRule="auto"/>
              <w:rPr>
                <w:rFonts w:ascii="Calibri" w:hAnsi="Calibri" w:cs="Calibri"/>
                <w:color w:val="000000"/>
                <w:sz w:val="18"/>
                <w:szCs w:val="18"/>
              </w:rPr>
            </w:pPr>
            <w:r w:rsidRPr="00663DDF">
              <w:t>24</w:t>
            </w:r>
          </w:p>
        </w:tc>
      </w:tr>
      <w:tr w:rsidR="00531AAA" w:rsidRPr="00B24045" w14:paraId="20AEC76B" w14:textId="77777777" w:rsidTr="002629AF">
        <w:trPr>
          <w:trHeight w:val="298"/>
        </w:trPr>
        <w:tc>
          <w:tcPr>
            <w:tcW w:w="3712" w:type="dxa"/>
            <w:shd w:val="clear" w:color="auto" w:fill="auto"/>
            <w:noWrap/>
            <w:hideMark/>
          </w:tcPr>
          <w:p w14:paraId="56AF48B3" w14:textId="69641287" w:rsidR="00531AAA" w:rsidRPr="0018579F" w:rsidRDefault="00531AAA" w:rsidP="00531AAA">
            <w:pPr>
              <w:spacing w:line="240" w:lineRule="auto"/>
              <w:rPr>
                <w:rFonts w:ascii="Calibri" w:hAnsi="Calibri" w:cs="Calibri"/>
                <w:color w:val="000000"/>
                <w:sz w:val="18"/>
                <w:szCs w:val="18"/>
              </w:rPr>
            </w:pPr>
            <w:r w:rsidRPr="00663DDF">
              <w:t>Duiker beton</w:t>
            </w:r>
          </w:p>
        </w:tc>
        <w:tc>
          <w:tcPr>
            <w:tcW w:w="1414" w:type="dxa"/>
            <w:shd w:val="clear" w:color="auto" w:fill="auto"/>
            <w:noWrap/>
            <w:hideMark/>
          </w:tcPr>
          <w:p w14:paraId="1D84D52B" w14:textId="3F27BAD5" w:rsidR="00531AAA" w:rsidRPr="0018579F" w:rsidRDefault="00531AAA" w:rsidP="00531AAA">
            <w:pPr>
              <w:spacing w:line="240" w:lineRule="auto"/>
              <w:rPr>
                <w:rFonts w:ascii="Calibri" w:hAnsi="Calibri" w:cs="Calibri"/>
                <w:color w:val="000000"/>
                <w:sz w:val="18"/>
                <w:szCs w:val="18"/>
              </w:rPr>
            </w:pPr>
            <w:r w:rsidRPr="00663DDF">
              <w:t xml:space="preserve"> € 321 </w:t>
            </w:r>
          </w:p>
        </w:tc>
        <w:tc>
          <w:tcPr>
            <w:tcW w:w="1296" w:type="dxa"/>
            <w:shd w:val="clear" w:color="auto" w:fill="auto"/>
            <w:noWrap/>
            <w:hideMark/>
          </w:tcPr>
          <w:p w14:paraId="0BF299CE" w14:textId="72374588" w:rsidR="00531AAA" w:rsidRPr="0018579F" w:rsidRDefault="00531AAA" w:rsidP="00531AAA">
            <w:pPr>
              <w:spacing w:line="240" w:lineRule="auto"/>
              <w:rPr>
                <w:rFonts w:ascii="Calibri" w:hAnsi="Calibri" w:cs="Calibri"/>
                <w:color w:val="000000"/>
                <w:sz w:val="18"/>
                <w:szCs w:val="18"/>
              </w:rPr>
            </w:pPr>
            <w:r w:rsidRPr="00663DDF">
              <w:t>3,8</w:t>
            </w:r>
          </w:p>
        </w:tc>
        <w:tc>
          <w:tcPr>
            <w:tcW w:w="1107" w:type="dxa"/>
            <w:shd w:val="clear" w:color="auto" w:fill="auto"/>
            <w:noWrap/>
            <w:hideMark/>
          </w:tcPr>
          <w:p w14:paraId="75033CBD" w14:textId="4D736F89" w:rsidR="00531AAA" w:rsidRPr="0018579F" w:rsidRDefault="00531AAA" w:rsidP="00531AAA">
            <w:pPr>
              <w:spacing w:line="240" w:lineRule="auto"/>
              <w:rPr>
                <w:rFonts w:ascii="Calibri" w:hAnsi="Calibri" w:cs="Calibri"/>
                <w:sz w:val="18"/>
                <w:szCs w:val="18"/>
              </w:rPr>
            </w:pPr>
            <w:r w:rsidRPr="00663DDF">
              <w:t>0,0%</w:t>
            </w:r>
          </w:p>
        </w:tc>
        <w:tc>
          <w:tcPr>
            <w:tcW w:w="691" w:type="dxa"/>
            <w:shd w:val="clear" w:color="auto" w:fill="auto"/>
            <w:noWrap/>
            <w:hideMark/>
          </w:tcPr>
          <w:p w14:paraId="183E14C0" w14:textId="608AC1CB" w:rsidR="00531AAA" w:rsidRPr="001707B2" w:rsidRDefault="00531AAA" w:rsidP="00531AAA">
            <w:pPr>
              <w:spacing w:line="240" w:lineRule="auto"/>
              <w:rPr>
                <w:rFonts w:ascii="Calibri" w:hAnsi="Calibri" w:cs="Calibri"/>
                <w:color w:val="000000"/>
                <w:sz w:val="18"/>
                <w:szCs w:val="18"/>
              </w:rPr>
            </w:pPr>
            <w:r w:rsidRPr="00663DDF">
              <w:t>25</w:t>
            </w:r>
          </w:p>
        </w:tc>
      </w:tr>
      <w:tr w:rsidR="00531AAA" w:rsidRPr="00B24045" w14:paraId="4417081E" w14:textId="77777777" w:rsidTr="002629AF">
        <w:trPr>
          <w:trHeight w:val="298"/>
        </w:trPr>
        <w:tc>
          <w:tcPr>
            <w:tcW w:w="3712" w:type="dxa"/>
            <w:shd w:val="clear" w:color="auto" w:fill="auto"/>
            <w:noWrap/>
            <w:hideMark/>
          </w:tcPr>
          <w:p w14:paraId="6C251A27" w14:textId="46397F95" w:rsidR="00531AAA" w:rsidRPr="0018579F" w:rsidRDefault="00531AAA" w:rsidP="00531AAA">
            <w:pPr>
              <w:spacing w:line="240" w:lineRule="auto"/>
              <w:rPr>
                <w:rFonts w:ascii="Calibri" w:hAnsi="Calibri" w:cs="Calibri"/>
                <w:color w:val="000000"/>
                <w:sz w:val="18"/>
                <w:szCs w:val="18"/>
              </w:rPr>
            </w:pPr>
            <w:r w:rsidRPr="00663DDF">
              <w:t>Kolk beton gietijzer</w:t>
            </w:r>
          </w:p>
        </w:tc>
        <w:tc>
          <w:tcPr>
            <w:tcW w:w="1414" w:type="dxa"/>
            <w:shd w:val="clear" w:color="auto" w:fill="auto"/>
            <w:noWrap/>
            <w:hideMark/>
          </w:tcPr>
          <w:p w14:paraId="6669328B" w14:textId="26E0541E" w:rsidR="00531AAA" w:rsidRPr="0018579F" w:rsidRDefault="00531AAA" w:rsidP="00531AAA">
            <w:pPr>
              <w:spacing w:line="240" w:lineRule="auto"/>
              <w:rPr>
                <w:rFonts w:ascii="Calibri" w:hAnsi="Calibri" w:cs="Calibri"/>
                <w:color w:val="000000"/>
                <w:sz w:val="18"/>
                <w:szCs w:val="18"/>
              </w:rPr>
            </w:pPr>
            <w:r w:rsidRPr="00663DDF">
              <w:t xml:space="preserve"> € 376 </w:t>
            </w:r>
          </w:p>
        </w:tc>
        <w:tc>
          <w:tcPr>
            <w:tcW w:w="1296" w:type="dxa"/>
            <w:shd w:val="clear" w:color="auto" w:fill="auto"/>
            <w:noWrap/>
            <w:hideMark/>
          </w:tcPr>
          <w:p w14:paraId="6CC4D962" w14:textId="0707C656" w:rsidR="00531AAA" w:rsidRPr="0018579F" w:rsidRDefault="00531AAA" w:rsidP="00531AAA">
            <w:pPr>
              <w:spacing w:line="240" w:lineRule="auto"/>
              <w:rPr>
                <w:rFonts w:ascii="Calibri" w:hAnsi="Calibri" w:cs="Calibri"/>
                <w:color w:val="000000"/>
                <w:sz w:val="18"/>
                <w:szCs w:val="18"/>
              </w:rPr>
            </w:pPr>
            <w:r w:rsidRPr="00663DDF">
              <w:t>3,5</w:t>
            </w:r>
          </w:p>
        </w:tc>
        <w:tc>
          <w:tcPr>
            <w:tcW w:w="1107" w:type="dxa"/>
            <w:shd w:val="clear" w:color="auto" w:fill="auto"/>
            <w:noWrap/>
            <w:hideMark/>
          </w:tcPr>
          <w:p w14:paraId="56D46B1A" w14:textId="50509700" w:rsidR="00531AAA" w:rsidRPr="0018579F" w:rsidRDefault="00531AAA" w:rsidP="00531AAA">
            <w:pPr>
              <w:spacing w:line="240" w:lineRule="auto"/>
              <w:rPr>
                <w:rFonts w:ascii="Calibri" w:hAnsi="Calibri" w:cs="Calibri"/>
                <w:sz w:val="18"/>
                <w:szCs w:val="18"/>
              </w:rPr>
            </w:pPr>
            <w:r w:rsidRPr="00663DDF">
              <w:t>0,0%</w:t>
            </w:r>
          </w:p>
        </w:tc>
        <w:tc>
          <w:tcPr>
            <w:tcW w:w="691" w:type="dxa"/>
            <w:shd w:val="clear" w:color="auto" w:fill="auto"/>
            <w:noWrap/>
            <w:hideMark/>
          </w:tcPr>
          <w:p w14:paraId="2E1DB0DE" w14:textId="3EBDB8F6" w:rsidR="00531AAA" w:rsidRPr="001707B2" w:rsidRDefault="00531AAA" w:rsidP="00531AAA">
            <w:pPr>
              <w:spacing w:line="240" w:lineRule="auto"/>
              <w:rPr>
                <w:rFonts w:ascii="Calibri" w:hAnsi="Calibri" w:cs="Calibri"/>
                <w:color w:val="000000"/>
                <w:sz w:val="18"/>
                <w:szCs w:val="18"/>
              </w:rPr>
            </w:pPr>
            <w:r w:rsidRPr="00663DDF">
              <w:t>26</w:t>
            </w:r>
          </w:p>
        </w:tc>
      </w:tr>
      <w:tr w:rsidR="00531AAA" w:rsidRPr="00B24045" w14:paraId="412C9F37" w14:textId="77777777" w:rsidTr="002629AF">
        <w:trPr>
          <w:trHeight w:val="298"/>
        </w:trPr>
        <w:tc>
          <w:tcPr>
            <w:tcW w:w="3712" w:type="dxa"/>
            <w:shd w:val="clear" w:color="auto" w:fill="auto"/>
            <w:noWrap/>
            <w:hideMark/>
          </w:tcPr>
          <w:p w14:paraId="429F4E13" w14:textId="0F6D86AB" w:rsidR="00531AAA" w:rsidRPr="0018579F" w:rsidRDefault="00531AAA" w:rsidP="00531AAA">
            <w:pPr>
              <w:spacing w:line="240" w:lineRule="auto"/>
              <w:rPr>
                <w:rFonts w:ascii="Calibri" w:hAnsi="Calibri" w:cs="Calibri"/>
                <w:color w:val="000000"/>
                <w:sz w:val="18"/>
                <w:szCs w:val="18"/>
              </w:rPr>
            </w:pPr>
            <w:r w:rsidRPr="00663DDF">
              <w:t>Brekerzand</w:t>
            </w:r>
          </w:p>
        </w:tc>
        <w:tc>
          <w:tcPr>
            <w:tcW w:w="1414" w:type="dxa"/>
            <w:shd w:val="clear" w:color="auto" w:fill="auto"/>
            <w:noWrap/>
            <w:hideMark/>
          </w:tcPr>
          <w:p w14:paraId="74830D4F" w14:textId="77D404AA" w:rsidR="00531AAA" w:rsidRPr="0018579F" w:rsidRDefault="00531AAA" w:rsidP="00531AAA">
            <w:pPr>
              <w:spacing w:line="240" w:lineRule="auto"/>
              <w:rPr>
                <w:rFonts w:ascii="Calibri" w:hAnsi="Calibri" w:cs="Calibri"/>
                <w:color w:val="000000"/>
                <w:sz w:val="18"/>
                <w:szCs w:val="18"/>
              </w:rPr>
            </w:pPr>
            <w:r w:rsidRPr="00663DDF">
              <w:t xml:space="preserve"> € 583 </w:t>
            </w:r>
          </w:p>
        </w:tc>
        <w:tc>
          <w:tcPr>
            <w:tcW w:w="1296" w:type="dxa"/>
            <w:shd w:val="clear" w:color="auto" w:fill="auto"/>
            <w:noWrap/>
            <w:hideMark/>
          </w:tcPr>
          <w:p w14:paraId="62A28ACE" w14:textId="1BC3F6F4" w:rsidR="00531AAA" w:rsidRPr="0018579F" w:rsidRDefault="00531AAA" w:rsidP="00531AAA">
            <w:pPr>
              <w:spacing w:line="240" w:lineRule="auto"/>
              <w:rPr>
                <w:rFonts w:ascii="Calibri" w:hAnsi="Calibri" w:cs="Calibri"/>
                <w:color w:val="000000"/>
                <w:sz w:val="18"/>
                <w:szCs w:val="18"/>
              </w:rPr>
            </w:pPr>
            <w:r w:rsidRPr="00663DDF">
              <w:t>2,2</w:t>
            </w:r>
          </w:p>
        </w:tc>
        <w:tc>
          <w:tcPr>
            <w:tcW w:w="1107" w:type="dxa"/>
            <w:shd w:val="clear" w:color="auto" w:fill="auto"/>
            <w:noWrap/>
            <w:hideMark/>
          </w:tcPr>
          <w:p w14:paraId="10B3EB76" w14:textId="47E5B898" w:rsidR="00531AAA" w:rsidRPr="0018579F" w:rsidRDefault="00531AAA" w:rsidP="00531AAA">
            <w:pPr>
              <w:spacing w:line="240" w:lineRule="auto"/>
              <w:rPr>
                <w:rFonts w:ascii="Calibri" w:hAnsi="Calibri" w:cs="Calibri"/>
                <w:sz w:val="18"/>
                <w:szCs w:val="18"/>
              </w:rPr>
            </w:pPr>
            <w:r w:rsidRPr="00663DDF">
              <w:t>0,0%</w:t>
            </w:r>
          </w:p>
        </w:tc>
        <w:tc>
          <w:tcPr>
            <w:tcW w:w="691" w:type="dxa"/>
            <w:shd w:val="clear" w:color="auto" w:fill="auto"/>
            <w:noWrap/>
            <w:hideMark/>
          </w:tcPr>
          <w:p w14:paraId="615CD38C" w14:textId="52E783C6" w:rsidR="00531AAA" w:rsidRPr="001707B2" w:rsidRDefault="00531AAA" w:rsidP="00531AAA">
            <w:pPr>
              <w:spacing w:line="240" w:lineRule="auto"/>
              <w:rPr>
                <w:rFonts w:ascii="Calibri" w:hAnsi="Calibri" w:cs="Calibri"/>
                <w:color w:val="000000"/>
                <w:sz w:val="18"/>
                <w:szCs w:val="18"/>
              </w:rPr>
            </w:pPr>
            <w:r w:rsidRPr="00663DDF">
              <w:t>27</w:t>
            </w:r>
          </w:p>
        </w:tc>
      </w:tr>
      <w:tr w:rsidR="00531AAA" w:rsidRPr="00B24045" w14:paraId="7A1755EF" w14:textId="77777777" w:rsidTr="002629AF">
        <w:trPr>
          <w:trHeight w:val="298"/>
        </w:trPr>
        <w:tc>
          <w:tcPr>
            <w:tcW w:w="3712" w:type="dxa"/>
            <w:shd w:val="clear" w:color="auto" w:fill="auto"/>
            <w:noWrap/>
            <w:hideMark/>
          </w:tcPr>
          <w:p w14:paraId="67E4D666" w14:textId="16B713A1" w:rsidR="00531AAA" w:rsidRPr="0018579F" w:rsidRDefault="00531AAA" w:rsidP="00531AAA">
            <w:pPr>
              <w:spacing w:line="240" w:lineRule="auto"/>
              <w:rPr>
                <w:rFonts w:ascii="Calibri" w:hAnsi="Calibri" w:cs="Calibri"/>
                <w:color w:val="000000"/>
                <w:sz w:val="18"/>
                <w:szCs w:val="18"/>
              </w:rPr>
            </w:pPr>
            <w:r w:rsidRPr="00663DDF">
              <w:t>Verwijderen: AC Surf 0% PR</w:t>
            </w:r>
          </w:p>
        </w:tc>
        <w:tc>
          <w:tcPr>
            <w:tcW w:w="1414" w:type="dxa"/>
            <w:shd w:val="clear" w:color="auto" w:fill="auto"/>
            <w:noWrap/>
            <w:hideMark/>
          </w:tcPr>
          <w:p w14:paraId="5101E397" w14:textId="0878D305" w:rsidR="00531AAA" w:rsidRPr="0018579F" w:rsidRDefault="00531AAA" w:rsidP="00531AAA">
            <w:pPr>
              <w:spacing w:line="240" w:lineRule="auto"/>
              <w:rPr>
                <w:rFonts w:ascii="Calibri" w:hAnsi="Calibri" w:cs="Calibri"/>
                <w:color w:val="000000"/>
                <w:sz w:val="18"/>
                <w:szCs w:val="18"/>
              </w:rPr>
            </w:pPr>
            <w:r w:rsidRPr="00663DDF">
              <w:t xml:space="preserve"> € -686 </w:t>
            </w:r>
          </w:p>
        </w:tc>
        <w:tc>
          <w:tcPr>
            <w:tcW w:w="1296" w:type="dxa"/>
            <w:shd w:val="clear" w:color="auto" w:fill="auto"/>
            <w:noWrap/>
            <w:hideMark/>
          </w:tcPr>
          <w:p w14:paraId="5084FE35" w14:textId="1E441DE4" w:rsidR="00531AAA" w:rsidRPr="0018579F" w:rsidRDefault="00531AAA" w:rsidP="00531AAA">
            <w:pPr>
              <w:spacing w:line="240" w:lineRule="auto"/>
              <w:rPr>
                <w:rFonts w:ascii="Calibri" w:hAnsi="Calibri" w:cs="Calibri"/>
                <w:color w:val="000000"/>
                <w:sz w:val="18"/>
                <w:szCs w:val="18"/>
              </w:rPr>
            </w:pPr>
            <w:r w:rsidRPr="00663DDF">
              <w:t>-4,7</w:t>
            </w:r>
          </w:p>
        </w:tc>
        <w:tc>
          <w:tcPr>
            <w:tcW w:w="1107" w:type="dxa"/>
            <w:shd w:val="clear" w:color="auto" w:fill="auto"/>
            <w:noWrap/>
            <w:hideMark/>
          </w:tcPr>
          <w:p w14:paraId="191915BE" w14:textId="363B7AB6" w:rsidR="00531AAA" w:rsidRPr="0018579F" w:rsidRDefault="00531AAA" w:rsidP="00531AAA">
            <w:pPr>
              <w:spacing w:line="240" w:lineRule="auto"/>
              <w:rPr>
                <w:rFonts w:ascii="Calibri" w:hAnsi="Calibri" w:cs="Calibri"/>
                <w:sz w:val="18"/>
                <w:szCs w:val="18"/>
              </w:rPr>
            </w:pPr>
            <w:r w:rsidRPr="00663DDF">
              <w:t>0,0%</w:t>
            </w:r>
          </w:p>
        </w:tc>
        <w:tc>
          <w:tcPr>
            <w:tcW w:w="691" w:type="dxa"/>
            <w:shd w:val="clear" w:color="auto" w:fill="auto"/>
            <w:noWrap/>
            <w:hideMark/>
          </w:tcPr>
          <w:p w14:paraId="7263CF5F" w14:textId="22DF6B84" w:rsidR="00531AAA" w:rsidRPr="001707B2" w:rsidRDefault="00531AAA" w:rsidP="00531AAA">
            <w:pPr>
              <w:spacing w:line="240" w:lineRule="auto"/>
              <w:rPr>
                <w:rFonts w:ascii="Calibri" w:hAnsi="Calibri" w:cs="Calibri"/>
                <w:color w:val="000000"/>
                <w:sz w:val="18"/>
                <w:szCs w:val="18"/>
              </w:rPr>
            </w:pPr>
            <w:r w:rsidRPr="00663DDF">
              <w:t>28</w:t>
            </w:r>
          </w:p>
        </w:tc>
      </w:tr>
      <w:tr w:rsidR="00531AAA" w:rsidRPr="00B24045" w14:paraId="6F65D676" w14:textId="77777777" w:rsidTr="002629AF">
        <w:trPr>
          <w:trHeight w:val="298"/>
        </w:trPr>
        <w:tc>
          <w:tcPr>
            <w:tcW w:w="3712" w:type="dxa"/>
            <w:shd w:val="clear" w:color="auto" w:fill="auto"/>
            <w:noWrap/>
            <w:hideMark/>
          </w:tcPr>
          <w:p w14:paraId="6C48BDB7" w14:textId="702C60CC" w:rsidR="00531AAA" w:rsidRPr="0018579F" w:rsidRDefault="00531AAA" w:rsidP="00531AAA">
            <w:pPr>
              <w:spacing w:line="240" w:lineRule="auto"/>
              <w:rPr>
                <w:rFonts w:ascii="Calibri" w:hAnsi="Calibri" w:cs="Calibri"/>
                <w:color w:val="000000"/>
                <w:sz w:val="18"/>
                <w:szCs w:val="18"/>
              </w:rPr>
            </w:pPr>
            <w:r w:rsidRPr="00663DDF">
              <w:t xml:space="preserve">Verwijderen: AC Bin/Base 50% pr </w:t>
            </w:r>
          </w:p>
        </w:tc>
        <w:tc>
          <w:tcPr>
            <w:tcW w:w="1414" w:type="dxa"/>
            <w:shd w:val="clear" w:color="auto" w:fill="auto"/>
            <w:noWrap/>
            <w:hideMark/>
          </w:tcPr>
          <w:p w14:paraId="3DA2F41E" w14:textId="718A54A3" w:rsidR="00531AAA" w:rsidRPr="0018579F" w:rsidRDefault="00531AAA" w:rsidP="00531AAA">
            <w:pPr>
              <w:spacing w:line="240" w:lineRule="auto"/>
              <w:rPr>
                <w:rFonts w:ascii="Calibri" w:hAnsi="Calibri" w:cs="Calibri"/>
                <w:color w:val="000000"/>
                <w:sz w:val="18"/>
                <w:szCs w:val="18"/>
              </w:rPr>
            </w:pPr>
            <w:r w:rsidRPr="00663DDF">
              <w:t xml:space="preserve"> € -1.170 </w:t>
            </w:r>
          </w:p>
        </w:tc>
        <w:tc>
          <w:tcPr>
            <w:tcW w:w="1296" w:type="dxa"/>
            <w:shd w:val="clear" w:color="auto" w:fill="auto"/>
            <w:noWrap/>
            <w:hideMark/>
          </w:tcPr>
          <w:p w14:paraId="2F7BE643" w14:textId="62DDEC05" w:rsidR="00531AAA" w:rsidRPr="0018579F" w:rsidRDefault="00531AAA" w:rsidP="00531AAA">
            <w:pPr>
              <w:spacing w:line="240" w:lineRule="auto"/>
              <w:rPr>
                <w:rFonts w:ascii="Calibri" w:hAnsi="Calibri" w:cs="Calibri"/>
                <w:color w:val="000000"/>
                <w:sz w:val="18"/>
                <w:szCs w:val="18"/>
              </w:rPr>
            </w:pPr>
            <w:r w:rsidRPr="00663DDF">
              <w:t>-7,0</w:t>
            </w:r>
          </w:p>
        </w:tc>
        <w:tc>
          <w:tcPr>
            <w:tcW w:w="1107" w:type="dxa"/>
            <w:shd w:val="clear" w:color="auto" w:fill="auto"/>
            <w:noWrap/>
            <w:hideMark/>
          </w:tcPr>
          <w:p w14:paraId="3F3D5721" w14:textId="76B470ED" w:rsidR="00531AAA" w:rsidRPr="0018579F" w:rsidRDefault="00531AAA" w:rsidP="00531AAA">
            <w:pPr>
              <w:spacing w:line="240" w:lineRule="auto"/>
              <w:rPr>
                <w:rFonts w:ascii="Calibri" w:hAnsi="Calibri" w:cs="Calibri"/>
                <w:sz w:val="18"/>
                <w:szCs w:val="18"/>
              </w:rPr>
            </w:pPr>
            <w:r w:rsidRPr="00663DDF">
              <w:t>0,0%</w:t>
            </w:r>
          </w:p>
        </w:tc>
        <w:tc>
          <w:tcPr>
            <w:tcW w:w="691" w:type="dxa"/>
            <w:shd w:val="clear" w:color="auto" w:fill="auto"/>
            <w:noWrap/>
            <w:hideMark/>
          </w:tcPr>
          <w:p w14:paraId="2F446F12" w14:textId="035D30A2" w:rsidR="00531AAA" w:rsidRPr="001707B2" w:rsidRDefault="00531AAA" w:rsidP="00531AAA">
            <w:pPr>
              <w:spacing w:line="240" w:lineRule="auto"/>
              <w:rPr>
                <w:rFonts w:ascii="Calibri" w:hAnsi="Calibri" w:cs="Calibri"/>
                <w:color w:val="000000"/>
                <w:sz w:val="18"/>
                <w:szCs w:val="18"/>
              </w:rPr>
            </w:pPr>
            <w:r w:rsidRPr="00663DDF">
              <w:t>29</w:t>
            </w:r>
          </w:p>
        </w:tc>
      </w:tr>
      <w:tr w:rsidR="002629AF" w:rsidRPr="00B24045" w14:paraId="7BA52DB4" w14:textId="77777777" w:rsidTr="002629AF">
        <w:trPr>
          <w:trHeight w:val="298"/>
        </w:trPr>
        <w:tc>
          <w:tcPr>
            <w:tcW w:w="3712" w:type="dxa"/>
            <w:shd w:val="clear" w:color="auto" w:fill="auto"/>
            <w:noWrap/>
            <w:hideMark/>
          </w:tcPr>
          <w:p w14:paraId="30E14D4D" w14:textId="291F6622" w:rsidR="00531AAA" w:rsidRPr="0018579F" w:rsidRDefault="00531AAA" w:rsidP="00531AAA">
            <w:pPr>
              <w:spacing w:line="240" w:lineRule="auto"/>
              <w:rPr>
                <w:rFonts w:ascii="Calibri" w:hAnsi="Calibri" w:cs="Calibri"/>
                <w:color w:val="000000"/>
                <w:sz w:val="18"/>
                <w:szCs w:val="18"/>
              </w:rPr>
            </w:pPr>
            <w:r w:rsidRPr="00663DDF">
              <w:t>Verwijderen: SMA NL (8/11)</w:t>
            </w:r>
          </w:p>
        </w:tc>
        <w:tc>
          <w:tcPr>
            <w:tcW w:w="1414" w:type="dxa"/>
            <w:shd w:val="clear" w:color="auto" w:fill="auto"/>
            <w:noWrap/>
            <w:hideMark/>
          </w:tcPr>
          <w:p w14:paraId="4E5F541F" w14:textId="349DF16E" w:rsidR="00531AAA" w:rsidRPr="0018579F" w:rsidRDefault="00531AAA" w:rsidP="00531AAA">
            <w:pPr>
              <w:spacing w:line="240" w:lineRule="auto"/>
              <w:rPr>
                <w:rFonts w:ascii="Calibri" w:hAnsi="Calibri" w:cs="Calibri"/>
                <w:color w:val="000000"/>
                <w:sz w:val="18"/>
                <w:szCs w:val="18"/>
              </w:rPr>
            </w:pPr>
            <w:r w:rsidRPr="00663DDF">
              <w:t xml:space="preserve"> € -1.850 </w:t>
            </w:r>
          </w:p>
        </w:tc>
        <w:tc>
          <w:tcPr>
            <w:tcW w:w="1296" w:type="dxa"/>
            <w:shd w:val="clear" w:color="auto" w:fill="auto"/>
            <w:noWrap/>
            <w:hideMark/>
          </w:tcPr>
          <w:p w14:paraId="3A2AF83D" w14:textId="2A43E2F4" w:rsidR="00531AAA" w:rsidRPr="0018579F" w:rsidRDefault="00531AAA" w:rsidP="00531AAA">
            <w:pPr>
              <w:spacing w:line="240" w:lineRule="auto"/>
              <w:rPr>
                <w:rFonts w:ascii="Calibri" w:hAnsi="Calibri" w:cs="Calibri"/>
                <w:color w:val="000000"/>
                <w:sz w:val="18"/>
                <w:szCs w:val="18"/>
              </w:rPr>
            </w:pPr>
            <w:r w:rsidRPr="00663DDF">
              <w:t>-12,1</w:t>
            </w:r>
          </w:p>
        </w:tc>
        <w:tc>
          <w:tcPr>
            <w:tcW w:w="1107" w:type="dxa"/>
            <w:shd w:val="clear" w:color="auto" w:fill="auto"/>
            <w:noWrap/>
            <w:hideMark/>
          </w:tcPr>
          <w:p w14:paraId="1D8200DF" w14:textId="096663E4" w:rsidR="00531AAA" w:rsidRPr="0018579F" w:rsidRDefault="00531AAA" w:rsidP="00531AAA">
            <w:pPr>
              <w:spacing w:line="240" w:lineRule="auto"/>
              <w:rPr>
                <w:rFonts w:ascii="Calibri" w:hAnsi="Calibri" w:cs="Calibri"/>
                <w:sz w:val="18"/>
                <w:szCs w:val="18"/>
              </w:rPr>
            </w:pPr>
            <w:r w:rsidRPr="00663DDF">
              <w:t>0,0%</w:t>
            </w:r>
          </w:p>
        </w:tc>
        <w:tc>
          <w:tcPr>
            <w:tcW w:w="691" w:type="dxa"/>
            <w:shd w:val="clear" w:color="auto" w:fill="auto"/>
            <w:noWrap/>
            <w:hideMark/>
          </w:tcPr>
          <w:p w14:paraId="1F683425" w14:textId="3812CC9D" w:rsidR="00531AAA" w:rsidRPr="001707B2" w:rsidRDefault="00531AAA" w:rsidP="00531AAA">
            <w:pPr>
              <w:spacing w:line="240" w:lineRule="auto"/>
              <w:rPr>
                <w:rFonts w:ascii="Calibri" w:hAnsi="Calibri" w:cs="Calibri"/>
                <w:color w:val="000000"/>
                <w:sz w:val="18"/>
                <w:szCs w:val="18"/>
              </w:rPr>
            </w:pPr>
            <w:r w:rsidRPr="00663DDF">
              <w:t>30</w:t>
            </w:r>
          </w:p>
        </w:tc>
      </w:tr>
      <w:tr w:rsidR="00531AAA" w:rsidRPr="00B24045" w14:paraId="3635A498" w14:textId="77777777" w:rsidTr="002629AF">
        <w:trPr>
          <w:trHeight w:val="298"/>
        </w:trPr>
        <w:tc>
          <w:tcPr>
            <w:tcW w:w="3712" w:type="dxa"/>
            <w:shd w:val="clear" w:color="auto" w:fill="auto"/>
            <w:noWrap/>
          </w:tcPr>
          <w:p w14:paraId="3701938F" w14:textId="0B8D1E0E" w:rsidR="00531AAA" w:rsidRPr="0018579F" w:rsidRDefault="00531AAA" w:rsidP="00531AAA">
            <w:pPr>
              <w:spacing w:line="240" w:lineRule="auto"/>
              <w:rPr>
                <w:b/>
                <w:bCs/>
                <w:sz w:val="18"/>
                <w:szCs w:val="18"/>
              </w:rPr>
            </w:pPr>
            <w:r>
              <w:rPr>
                <w:b/>
                <w:bCs/>
                <w:sz w:val="18"/>
                <w:szCs w:val="18"/>
              </w:rPr>
              <w:t>Totaal</w:t>
            </w:r>
          </w:p>
        </w:tc>
        <w:tc>
          <w:tcPr>
            <w:tcW w:w="1414" w:type="dxa"/>
            <w:shd w:val="clear" w:color="auto" w:fill="auto"/>
            <w:noWrap/>
          </w:tcPr>
          <w:p w14:paraId="5286A5A5" w14:textId="44407202" w:rsidR="00531AAA" w:rsidRPr="002629AF" w:rsidRDefault="00531AAA" w:rsidP="00531AAA">
            <w:pPr>
              <w:spacing w:line="240" w:lineRule="auto"/>
              <w:rPr>
                <w:b/>
                <w:bCs/>
                <w:sz w:val="18"/>
                <w:szCs w:val="18"/>
              </w:rPr>
            </w:pPr>
            <w:r w:rsidRPr="002629AF">
              <w:rPr>
                <w:b/>
                <w:bCs/>
              </w:rPr>
              <w:t xml:space="preserve"> € 1.692.509 </w:t>
            </w:r>
          </w:p>
        </w:tc>
        <w:tc>
          <w:tcPr>
            <w:tcW w:w="1296" w:type="dxa"/>
            <w:shd w:val="clear" w:color="auto" w:fill="auto"/>
            <w:noWrap/>
          </w:tcPr>
          <w:p w14:paraId="128D9CD6" w14:textId="7762A1CC" w:rsidR="00531AAA" w:rsidRPr="002629AF" w:rsidRDefault="00531AAA" w:rsidP="00531AAA">
            <w:pPr>
              <w:spacing w:line="240" w:lineRule="auto"/>
              <w:rPr>
                <w:b/>
                <w:bCs/>
                <w:sz w:val="18"/>
                <w:szCs w:val="18"/>
              </w:rPr>
            </w:pPr>
            <w:r w:rsidRPr="002629AF">
              <w:rPr>
                <w:b/>
                <w:bCs/>
              </w:rPr>
              <w:t>14.580,4</w:t>
            </w:r>
          </w:p>
        </w:tc>
        <w:tc>
          <w:tcPr>
            <w:tcW w:w="1798" w:type="dxa"/>
            <w:gridSpan w:val="2"/>
            <w:shd w:val="clear" w:color="auto" w:fill="auto"/>
            <w:noWrap/>
          </w:tcPr>
          <w:p w14:paraId="217C3CCF" w14:textId="2F4E0B5E" w:rsidR="00531AAA" w:rsidRPr="0018579F" w:rsidRDefault="00531AAA" w:rsidP="00531AAA">
            <w:pPr>
              <w:spacing w:line="240" w:lineRule="auto"/>
              <w:rPr>
                <w:b/>
                <w:bCs/>
                <w:sz w:val="18"/>
                <w:szCs w:val="18"/>
              </w:rPr>
            </w:pPr>
            <w:r w:rsidRPr="0018579F">
              <w:rPr>
                <w:b/>
                <w:bCs/>
                <w:sz w:val="18"/>
                <w:szCs w:val="18"/>
              </w:rPr>
              <w:t>100%</w:t>
            </w:r>
          </w:p>
        </w:tc>
      </w:tr>
    </w:tbl>
    <w:p w14:paraId="6B316DBF" w14:textId="164F68A5" w:rsidR="00FB6E08" w:rsidRDefault="00FB6E08" w:rsidP="00EC1185"/>
    <w:p w14:paraId="7F6E4C57" w14:textId="77777777" w:rsidR="00FB6E08" w:rsidRDefault="00FB6E08">
      <w:pPr>
        <w:spacing w:line="240" w:lineRule="auto"/>
      </w:pPr>
      <w:r>
        <w:br w:type="page"/>
      </w:r>
    </w:p>
    <w:p w14:paraId="66243699" w14:textId="0A95BB8B" w:rsidR="00EC1185" w:rsidRDefault="00FB6E08" w:rsidP="00FB6E08">
      <w:pPr>
        <w:pStyle w:val="Heading1"/>
      </w:pPr>
      <w:bookmarkStart w:id="25" w:name="_Bijlagen"/>
      <w:bookmarkStart w:id="26" w:name="_Toc95743402"/>
      <w:bookmarkEnd w:id="25"/>
      <w:r>
        <w:lastRenderedPageBreak/>
        <w:t>Bijlagen</w:t>
      </w:r>
      <w:bookmarkEnd w:id="26"/>
    </w:p>
    <w:p w14:paraId="24150CC7" w14:textId="77777777" w:rsidR="00FB6E08" w:rsidRDefault="00FB6E08" w:rsidP="00FB6E08">
      <w:proofErr w:type="gramStart"/>
      <w:r>
        <w:t>RWS protocol</w:t>
      </w:r>
      <w:proofErr w:type="gramEnd"/>
      <w:r>
        <w:t xml:space="preserve"> voor berekenen van aanleg en onderhoud </w:t>
      </w:r>
    </w:p>
    <w:p w14:paraId="2D48782C" w14:textId="1148774A" w:rsidR="00FB6E08" w:rsidRPr="00FB6E08" w:rsidRDefault="00FB6E08" w:rsidP="00FB6E08">
      <w:r>
        <w:t>(</w:t>
      </w:r>
      <w:proofErr w:type="gramStart"/>
      <w:r>
        <w:t>gebruikt</w:t>
      </w:r>
      <w:proofErr w:type="gramEnd"/>
      <w:r>
        <w:t xml:space="preserve"> voor grondwerk profielen)</w:t>
      </w:r>
    </w:p>
    <w:p w14:paraId="42CDAD74" w14:textId="77777777" w:rsidR="00FB6E08" w:rsidRDefault="00FB6E08" w:rsidP="00FB6E08">
      <w:pPr>
        <w:rPr>
          <w:b/>
          <w:bCs/>
        </w:rPr>
      </w:pPr>
    </w:p>
    <w:p w14:paraId="16C00525" w14:textId="581BEC7D" w:rsidR="00FB6E08" w:rsidRDefault="003E696C" w:rsidP="00FB6E08">
      <w:pPr>
        <w:rPr>
          <w:b/>
          <w:bCs/>
        </w:rPr>
      </w:pPr>
      <w:r>
        <w:rPr>
          <w:b/>
          <w:bCs/>
        </w:rPr>
        <w:object w:dxaOrig="1536" w:dyaOrig="994" w14:anchorId="02552E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6.65pt" o:ole="">
            <v:imagedata r:id="rId18" o:title=""/>
          </v:shape>
          <o:OLEObject Type="Embed" ProgID="Acrobat.Document.DC" ShapeID="_x0000_i1025" DrawAspect="Icon" ObjectID="_1706698495" r:id="rId19"/>
        </w:object>
      </w:r>
    </w:p>
    <w:p w14:paraId="40071910" w14:textId="3211D04B" w:rsidR="00FB6E08" w:rsidRDefault="00FB6E08" w:rsidP="00FB6E08">
      <w:pPr>
        <w:rPr>
          <w:sz w:val="18"/>
          <w:szCs w:val="18"/>
        </w:rPr>
      </w:pPr>
      <w:r w:rsidRPr="00FB6E08">
        <w:t>(</w:t>
      </w:r>
      <w:r w:rsidRPr="00FB6E08">
        <w:rPr>
          <w:sz w:val="18"/>
          <w:szCs w:val="18"/>
        </w:rPr>
        <w:t>Dubbel</w:t>
      </w:r>
      <w:r>
        <w:rPr>
          <w:sz w:val="18"/>
          <w:szCs w:val="18"/>
        </w:rPr>
        <w:t>klik icoon om te openen)</w:t>
      </w:r>
    </w:p>
    <w:p w14:paraId="70709A0C" w14:textId="69AEC3FE" w:rsidR="00FB6E08" w:rsidRPr="00FB6E08" w:rsidRDefault="00FB6E08" w:rsidP="00FB6E08">
      <w:pPr>
        <w:rPr>
          <w:sz w:val="14"/>
          <w:szCs w:val="14"/>
        </w:rPr>
      </w:pPr>
    </w:p>
    <w:p w14:paraId="36988179" w14:textId="1DE61EA5" w:rsidR="00FB6E08" w:rsidRDefault="00FB6E08" w:rsidP="00FB6E08">
      <w:r w:rsidRPr="00FB6E08">
        <w:t>Excel werkboek Referentieberekening</w:t>
      </w:r>
    </w:p>
    <w:p w14:paraId="20326AA6" w14:textId="1DE5FE9B" w:rsidR="005073C6" w:rsidRDefault="005D33D8" w:rsidP="00FB6E08">
      <w:r>
        <w:object w:dxaOrig="1520" w:dyaOrig="987" w14:anchorId="6C097934">
          <v:shape id="_x0000_i1026" type="#_x0000_t75" style="width:102.65pt;height:66.65pt" o:ole="">
            <v:imagedata r:id="rId20" o:title=""/>
          </v:shape>
          <o:OLEObject Type="Embed" ProgID="Excel.Sheet.12" ShapeID="_x0000_i1026" DrawAspect="Icon" ObjectID="_1706698496" r:id="rId21"/>
        </w:object>
      </w:r>
    </w:p>
    <w:p w14:paraId="42317AF6" w14:textId="430EFA74" w:rsidR="005073C6" w:rsidRPr="00FB6E08" w:rsidRDefault="005073C6" w:rsidP="00FB6E08">
      <w:r w:rsidRPr="00FB6E08">
        <w:t>(</w:t>
      </w:r>
      <w:r w:rsidRPr="00FB6E08">
        <w:rPr>
          <w:sz w:val="18"/>
          <w:szCs w:val="18"/>
        </w:rPr>
        <w:t>Dubbel</w:t>
      </w:r>
      <w:r>
        <w:rPr>
          <w:sz w:val="18"/>
          <w:szCs w:val="18"/>
        </w:rPr>
        <w:t>klik icoon om te openen)</w:t>
      </w:r>
    </w:p>
    <w:sectPr w:rsidR="005073C6" w:rsidRPr="00FB6E08" w:rsidSect="001303FE">
      <w:headerReference w:type="even" r:id="rId22"/>
      <w:footerReference w:type="even" r:id="rId23"/>
      <w:footerReference w:type="default" r:id="rId24"/>
      <w:type w:val="oddPage"/>
      <w:pgSz w:w="11906" w:h="16838" w:code="9"/>
      <w:pgMar w:top="2892" w:right="1588" w:bottom="1418" w:left="1588" w:header="709" w:footer="709"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F0E35D" w14:textId="77777777" w:rsidR="005402E6" w:rsidRDefault="005402E6">
      <w:pPr>
        <w:spacing w:line="240" w:lineRule="auto"/>
      </w:pPr>
      <w:r>
        <w:separator/>
      </w:r>
    </w:p>
  </w:endnote>
  <w:endnote w:type="continuationSeparator" w:id="0">
    <w:p w14:paraId="7D13BDF9" w14:textId="77777777" w:rsidR="005402E6" w:rsidRDefault="005402E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Futura Book">
    <w:altName w:val="Century Gothic"/>
    <w:charset w:val="00"/>
    <w:family w:val="swiss"/>
    <w:pitch w:val="variable"/>
    <w:sig w:usb0="80000027" w:usb1="00000040" w:usb2="00000000" w:usb3="00000000" w:csb0="0000001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skerville MT">
    <w:altName w:val="Baskerville Old Face"/>
    <w:charset w:val="00"/>
    <w:family w:val="roman"/>
    <w:pitch w:val="variable"/>
    <w:sig w:usb0="80000027"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AAD942" w14:textId="089A5C3A" w:rsidR="007018E0" w:rsidRPr="004C75C2" w:rsidRDefault="007018E0" w:rsidP="001303FE">
    <w:pPr>
      <w:pStyle w:val="Footer"/>
      <w:rPr>
        <w:szCs w:val="14"/>
      </w:rPr>
    </w:pPr>
    <w:r>
      <w:rPr>
        <w:sz w:val="16"/>
        <w:szCs w:val="14"/>
      </w:rPr>
      <w:t>Rapport CO2-referentiefootprint</w:t>
    </w:r>
    <w:r>
      <w:rPr>
        <w:noProof/>
        <w:szCs w:val="14"/>
      </w:rPr>
      <mc:AlternateContent>
        <mc:Choice Requires="wps">
          <w:drawing>
            <wp:anchor distT="0" distB="0" distL="114300" distR="114300" simplePos="0" relativeHeight="251661312" behindDoc="0" locked="0" layoutInCell="1" allowOverlap="1" wp14:anchorId="07986A03" wp14:editId="7D279F59">
              <wp:simplePos x="0" y="0"/>
              <wp:positionH relativeFrom="margin">
                <wp:posOffset>0</wp:posOffset>
              </wp:positionH>
              <wp:positionV relativeFrom="margin">
                <wp:posOffset>8263255</wp:posOffset>
              </wp:positionV>
              <wp:extent cx="5796280" cy="0"/>
              <wp:effectExtent l="9525" t="5080" r="13970" b="13970"/>
              <wp:wrapNone/>
              <wp:docPr id="4" name="Rechte verbindingslijn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628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4E08FF" id="Rechte verbindingslijn 181" o:spid="_x0000_s1026" style="position:absolute;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from="0,650.65pt" to="456.4pt,65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" strokeweight=".5pt">
              <w10:wrap anchorx="margin" anchory="margin"/>
            </v:line>
          </w:pict>
        </mc:Fallback>
      </mc:AlternateContent>
    </w:r>
    <w:r>
      <w:rPr>
        <w:rStyle w:val="PageNumber"/>
        <w:szCs w:val="14"/>
      </w:rPr>
      <w:tab/>
    </w:r>
    <w:r w:rsidRPr="00A67381">
      <w:rPr>
        <w:rStyle w:val="PageNumber"/>
        <w:szCs w:val="14"/>
      </w:rPr>
      <w:tab/>
    </w:r>
    <w:r w:rsidRPr="00A67381">
      <w:rPr>
        <w:rStyle w:val="PageNumber"/>
        <w:szCs w:val="14"/>
      </w:rPr>
      <w:fldChar w:fldCharType="begin"/>
    </w:r>
    <w:r w:rsidRPr="00A67381">
      <w:rPr>
        <w:rStyle w:val="PageNumber"/>
        <w:szCs w:val="14"/>
      </w:rPr>
      <w:instrText xml:space="preserve">PAGE  </w:instrText>
    </w:r>
    <w:r w:rsidRPr="00A67381">
      <w:rPr>
        <w:rStyle w:val="PageNumber"/>
        <w:szCs w:val="14"/>
      </w:rPr>
      <w:fldChar w:fldCharType="separate"/>
    </w:r>
    <w:r>
      <w:rPr>
        <w:rStyle w:val="PageNumber"/>
        <w:noProof/>
        <w:szCs w:val="14"/>
      </w:rPr>
      <w:t>1</w:t>
    </w:r>
    <w:r w:rsidRPr="00A67381">
      <w:rPr>
        <w:rStyle w:val="PageNumber"/>
        <w:szCs w:val="14"/>
      </w:rPr>
      <w:fldChar w:fldCharType="end"/>
    </w:r>
    <w:r w:rsidRPr="00A67381">
      <w:rPr>
        <w:rStyle w:val="PageNumber"/>
        <w:szCs w:val="14"/>
      </w:rPr>
      <w:t>/</w:t>
    </w:r>
    <w:r w:rsidRPr="00A67381">
      <w:rPr>
        <w:rStyle w:val="PageNumber"/>
        <w:szCs w:val="14"/>
      </w:rPr>
      <w:fldChar w:fldCharType="begin"/>
    </w:r>
    <w:r w:rsidRPr="00A67381">
      <w:rPr>
        <w:rStyle w:val="PageNumber"/>
        <w:szCs w:val="14"/>
      </w:rPr>
      <w:instrText xml:space="preserve"> SECTIONPAGES   \* MERGEFORMAT </w:instrText>
    </w:r>
    <w:r w:rsidRPr="00A67381">
      <w:rPr>
        <w:rStyle w:val="PageNumber"/>
        <w:szCs w:val="14"/>
      </w:rPr>
      <w:fldChar w:fldCharType="separate"/>
    </w:r>
    <w:r w:rsidR="00656F50">
      <w:rPr>
        <w:rStyle w:val="PageNumber"/>
        <w:noProof/>
        <w:szCs w:val="14"/>
      </w:rPr>
      <w:t>14</w:t>
    </w:r>
    <w:r w:rsidRPr="00A67381">
      <w:rPr>
        <w:rStyle w:val="PageNumber"/>
        <w:szCs w:val="14"/>
      </w:rPr>
      <w:fldChar w:fldCharType="end"/>
    </w:r>
  </w:p>
  <w:p w14:paraId="265D8C60" w14:textId="77777777" w:rsidR="007018E0" w:rsidRDefault="007018E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87789" w14:textId="06A0FC5A" w:rsidR="007018E0" w:rsidRPr="00FA44DE" w:rsidRDefault="007018E0" w:rsidP="001303FE">
    <w:pPr>
      <w:pStyle w:val="Footer"/>
      <w:rPr>
        <w:szCs w:val="14"/>
        <w:lang w:val="en-US"/>
      </w:rPr>
    </w:pPr>
    <w:r w:rsidRPr="00A67381">
      <w:rPr>
        <w:rStyle w:val="PageNumber"/>
        <w:szCs w:val="14"/>
      </w:rPr>
      <w:fldChar w:fldCharType="begin"/>
    </w:r>
    <w:r w:rsidRPr="00FA44DE">
      <w:rPr>
        <w:rStyle w:val="PageNumber"/>
        <w:szCs w:val="14"/>
        <w:lang w:val="en-US"/>
      </w:rPr>
      <w:instrText xml:space="preserve">PAGE  </w:instrText>
    </w:r>
    <w:r w:rsidRPr="00A67381">
      <w:rPr>
        <w:rStyle w:val="PageNumber"/>
        <w:szCs w:val="14"/>
      </w:rPr>
      <w:fldChar w:fldCharType="separate"/>
    </w:r>
    <w:r w:rsidRPr="00FA44DE">
      <w:rPr>
        <w:rStyle w:val="PageNumber"/>
        <w:noProof/>
        <w:szCs w:val="14"/>
        <w:lang w:val="en-US"/>
      </w:rPr>
      <w:t>2</w:t>
    </w:r>
    <w:r w:rsidRPr="00A67381">
      <w:rPr>
        <w:rStyle w:val="PageNumber"/>
        <w:szCs w:val="14"/>
      </w:rPr>
      <w:fldChar w:fldCharType="end"/>
    </w:r>
    <w:r>
      <w:rPr>
        <w:noProof/>
        <w:szCs w:val="14"/>
      </w:rPr>
      <mc:AlternateContent>
        <mc:Choice Requires="wps">
          <w:drawing>
            <wp:anchor distT="0" distB="0" distL="114300" distR="114300" simplePos="0" relativeHeight="251658240" behindDoc="0" locked="0" layoutInCell="1" allowOverlap="1" wp14:anchorId="74190440" wp14:editId="7EC5133E">
              <wp:simplePos x="0" y="0"/>
              <wp:positionH relativeFrom="margin">
                <wp:posOffset>0</wp:posOffset>
              </wp:positionH>
              <wp:positionV relativeFrom="margin">
                <wp:posOffset>8263255</wp:posOffset>
              </wp:positionV>
              <wp:extent cx="5796280" cy="0"/>
              <wp:effectExtent l="9525" t="5080" r="13970" b="13970"/>
              <wp:wrapNone/>
              <wp:docPr id="3" name="Rechte verbindingslijn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628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6DA3E2" id="Rechte verbindingslijn 19"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from="0,650.65pt" to="456.4pt,65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" strokeweight=".5pt">
              <w10:wrap anchorx="margin" anchory="margin"/>
            </v:line>
          </w:pict>
        </mc:Fallback>
      </mc:AlternateContent>
    </w:r>
    <w:r w:rsidRPr="00FA44DE">
      <w:rPr>
        <w:rStyle w:val="PageNumber"/>
        <w:szCs w:val="14"/>
        <w:lang w:val="en-US"/>
      </w:rPr>
      <w:t>/</w:t>
    </w:r>
    <w:r>
      <w:rPr>
        <w:rStyle w:val="PageNumber"/>
        <w:szCs w:val="14"/>
      </w:rPr>
      <w:fldChar w:fldCharType="begin"/>
    </w:r>
    <w:r w:rsidRPr="00FA44DE">
      <w:rPr>
        <w:rStyle w:val="PageNumber"/>
        <w:szCs w:val="14"/>
        <w:lang w:val="en-US"/>
      </w:rPr>
      <w:instrText xml:space="preserve"> SECTIONPAGES   \* MERGEFORMAT </w:instrText>
    </w:r>
    <w:r>
      <w:rPr>
        <w:rStyle w:val="PageNumber"/>
        <w:szCs w:val="14"/>
      </w:rPr>
      <w:fldChar w:fldCharType="separate"/>
    </w:r>
    <w:r w:rsidRPr="00FA44DE">
      <w:rPr>
        <w:rStyle w:val="PageNumber"/>
        <w:noProof/>
        <w:szCs w:val="14"/>
        <w:lang w:val="en-US"/>
      </w:rPr>
      <w:t>3</w:t>
    </w:r>
    <w:r>
      <w:rPr>
        <w:rStyle w:val="PageNumber"/>
        <w:szCs w:val="14"/>
      </w:rPr>
      <w:fldChar w:fldCharType="end"/>
    </w:r>
    <w:r w:rsidRPr="00FA44DE">
      <w:rPr>
        <w:rStyle w:val="PageNumber"/>
        <w:szCs w:val="14"/>
        <w:lang w:val="en-US"/>
      </w:rPr>
      <w:tab/>
    </w:r>
    <w:r w:rsidRPr="00FA44DE">
      <w:rPr>
        <w:rStyle w:val="PageNumber"/>
        <w:szCs w:val="14"/>
        <w:lang w:val="en-US"/>
      </w:rPr>
      <w:tab/>
    </w:r>
    <w:r>
      <w:rPr>
        <w:rStyle w:val="PageNumber"/>
        <w:szCs w:val="14"/>
      </w:rPr>
      <w:fldChar w:fldCharType="begin"/>
    </w:r>
    <w:r w:rsidRPr="00FA44DE">
      <w:rPr>
        <w:rStyle w:val="PageNumber"/>
        <w:szCs w:val="14"/>
        <w:lang w:val="en-US"/>
      </w:rPr>
      <w:instrText xml:space="preserve"> IF TRUE "[</w:instrText>
    </w:r>
    <w:r>
      <w:rPr>
        <w:rFonts w:ascii="Times New Roman" w:hAnsi="Times New Roman"/>
        <w:noProof/>
        <w:sz w:val="24"/>
        <w:szCs w:val="24"/>
      </w:rPr>
      <w:drawing>
        <wp:inline distT="0" distB="0" distL="0" distR="0" wp14:anchorId="6980256F" wp14:editId="74291386">
          <wp:extent cx="114300" cy="114300"/>
          <wp:effectExtent l="0" t="0" r="0"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FA44DE">
      <w:rPr>
        <w:rStyle w:val="PageNumber"/>
        <w:szCs w:val="14"/>
        <w:lang w:val="en-US"/>
      </w:rPr>
      <w:instrText xml:space="preserve">Rapporttitel]" Q|C955E7E879664373AA62CA5EC5945893| \* MERGEFORMAT </w:instrText>
    </w:r>
    <w:r>
      <w:rPr>
        <w:rStyle w:val="PageNumber"/>
        <w:szCs w:val="14"/>
      </w:rPr>
      <w:fldChar w:fldCharType="separate"/>
    </w:r>
    <w:r w:rsidR="00656F50" w:rsidRPr="00656F50">
      <w:rPr>
        <w:rStyle w:val="PageNumber"/>
        <w:b/>
        <w:noProof/>
        <w:szCs w:val="14"/>
        <w:lang w:val="en-US"/>
      </w:rPr>
      <w:t>[</w:t>
    </w:r>
    <w:r w:rsidR="00656F50" w:rsidRPr="00656F50">
      <w:rPr>
        <w:rStyle w:val="PageNumber"/>
        <w:b/>
        <w:noProof/>
        <w:szCs w:val="14"/>
        <w:lang w:val="en-US"/>
      </w:rPr>
      <w:drawing>
        <wp:inline distT="0" distB="0" distL="0" distR="0" wp14:anchorId="20D86966" wp14:editId="29503F81">
          <wp:extent cx="114300" cy="114300"/>
          <wp:effectExtent l="0" t="0" r="0" b="0"/>
          <wp:docPr id="7"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656F50" w:rsidRPr="00656F50">
      <w:rPr>
        <w:rStyle w:val="PageNumber"/>
        <w:b/>
        <w:noProof/>
        <w:szCs w:val="14"/>
        <w:lang w:val="en-US"/>
      </w:rPr>
      <w:t>Rapporttitel]</w:t>
    </w:r>
    <w:r>
      <w:rPr>
        <w:rStyle w:val="PageNumber"/>
        <w:szCs w:val="14"/>
      </w:rPr>
      <w:fldChar w:fldCharType="end"/>
    </w:r>
    <w:r>
      <w:rPr>
        <w:noProof/>
        <w:szCs w:val="14"/>
      </w:rPr>
      <mc:AlternateContent>
        <mc:Choice Requires="wps">
          <w:drawing>
            <wp:anchor distT="0" distB="0" distL="114300" distR="114300" simplePos="0" relativeHeight="251659264" behindDoc="0" locked="0" layoutInCell="1" allowOverlap="1" wp14:anchorId="66DEF3B6" wp14:editId="12388D06">
              <wp:simplePos x="0" y="0"/>
              <wp:positionH relativeFrom="margin">
                <wp:posOffset>0</wp:posOffset>
              </wp:positionH>
              <wp:positionV relativeFrom="margin">
                <wp:posOffset>8263255</wp:posOffset>
              </wp:positionV>
              <wp:extent cx="5796280" cy="0"/>
              <wp:effectExtent l="9525" t="5080" r="13970" b="13970"/>
              <wp:wrapNone/>
              <wp:docPr id="2" name="Rechte verbindingslijn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628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019C75" id="Rechte verbindingslijn 18" o:spid="_x0000_s1026" style="position:absolute;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from="0,650.65pt" to="456.4pt,65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" strokeweight=".5pt">
              <w10:wrap anchorx="margin" anchory="margin"/>
            </v:line>
          </w:pict>
        </mc:Fallback>
      </mc:AlternateContent>
    </w:r>
  </w:p>
  <w:p w14:paraId="759E823B" w14:textId="77777777" w:rsidR="007018E0" w:rsidRPr="00FA44DE" w:rsidRDefault="007018E0">
    <w:pPr>
      <w:rPr>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8F1600" w14:textId="18A16C26" w:rsidR="007018E0" w:rsidRPr="004C75C2" w:rsidRDefault="007018E0" w:rsidP="001303FE">
    <w:pPr>
      <w:pStyle w:val="Footer"/>
      <w:rPr>
        <w:szCs w:val="14"/>
      </w:rPr>
    </w:pPr>
    <w:r>
      <w:rPr>
        <w:sz w:val="16"/>
        <w:szCs w:val="14"/>
      </w:rPr>
      <w:t>Rapport CO</w:t>
    </w:r>
    <w:r w:rsidRPr="00235512">
      <w:rPr>
        <w:sz w:val="16"/>
        <w:szCs w:val="14"/>
        <w:vertAlign w:val="subscript"/>
      </w:rPr>
      <w:t>2</w:t>
    </w:r>
    <w:r>
      <w:rPr>
        <w:sz w:val="16"/>
        <w:szCs w:val="14"/>
      </w:rPr>
      <w:t>-referentiefootprint</w:t>
    </w:r>
    <w:r>
      <w:rPr>
        <w:noProof/>
        <w:szCs w:val="14"/>
      </w:rPr>
      <mc:AlternateContent>
        <mc:Choice Requires="wps">
          <w:drawing>
            <wp:anchor distT="0" distB="0" distL="114300" distR="114300" simplePos="0" relativeHeight="251660288" behindDoc="0" locked="0" layoutInCell="1" allowOverlap="1" wp14:anchorId="1E86D4FB" wp14:editId="35A564B2">
              <wp:simplePos x="0" y="0"/>
              <wp:positionH relativeFrom="margin">
                <wp:posOffset>0</wp:posOffset>
              </wp:positionH>
              <wp:positionV relativeFrom="margin">
                <wp:posOffset>8263255</wp:posOffset>
              </wp:positionV>
              <wp:extent cx="5796280" cy="0"/>
              <wp:effectExtent l="9525" t="5080" r="13970" b="13970"/>
              <wp:wrapNone/>
              <wp:docPr id="1" name="Rechte verbindingslijn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628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01D21C" id="Rechte verbindingslijn 137" o:spid="_x0000_s1026" style="position:absolute;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from="0,650.65pt" to="456.4pt,65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" strokeweight=".5pt">
              <w10:wrap anchorx="margin" anchory="margin"/>
            </v:line>
          </w:pict>
        </mc:Fallback>
      </mc:AlternateContent>
    </w:r>
    <w:r>
      <w:rPr>
        <w:rStyle w:val="PageNumber"/>
        <w:szCs w:val="14"/>
      </w:rPr>
      <w:tab/>
    </w:r>
    <w:r w:rsidRPr="00A67381">
      <w:rPr>
        <w:rStyle w:val="PageNumber"/>
        <w:szCs w:val="14"/>
      </w:rPr>
      <w:tab/>
    </w:r>
    <w:r w:rsidRPr="00A67381">
      <w:rPr>
        <w:rStyle w:val="PageNumber"/>
        <w:szCs w:val="14"/>
      </w:rPr>
      <w:fldChar w:fldCharType="begin"/>
    </w:r>
    <w:r w:rsidRPr="00A67381">
      <w:rPr>
        <w:rStyle w:val="PageNumber"/>
        <w:szCs w:val="14"/>
      </w:rPr>
      <w:instrText xml:space="preserve">PAGE  </w:instrText>
    </w:r>
    <w:r w:rsidRPr="00A67381">
      <w:rPr>
        <w:rStyle w:val="PageNumber"/>
        <w:szCs w:val="14"/>
      </w:rPr>
      <w:fldChar w:fldCharType="separate"/>
    </w:r>
    <w:r>
      <w:rPr>
        <w:rStyle w:val="PageNumber"/>
        <w:noProof/>
        <w:szCs w:val="14"/>
      </w:rPr>
      <w:t>3</w:t>
    </w:r>
    <w:r w:rsidRPr="00A67381">
      <w:rPr>
        <w:rStyle w:val="PageNumber"/>
        <w:szCs w:val="14"/>
      </w:rPr>
      <w:fldChar w:fldCharType="end"/>
    </w:r>
    <w:r w:rsidRPr="00A67381">
      <w:rPr>
        <w:rStyle w:val="PageNumber"/>
        <w:szCs w:val="14"/>
      </w:rPr>
      <w:t>/</w:t>
    </w:r>
    <w:r w:rsidRPr="00A67381">
      <w:rPr>
        <w:rStyle w:val="PageNumber"/>
        <w:szCs w:val="14"/>
      </w:rPr>
      <w:fldChar w:fldCharType="begin"/>
    </w:r>
    <w:r w:rsidRPr="00A67381">
      <w:rPr>
        <w:rStyle w:val="PageNumber"/>
        <w:szCs w:val="14"/>
      </w:rPr>
      <w:instrText xml:space="preserve"> SECTIONPAGES   \* MERGEFORMAT </w:instrText>
    </w:r>
    <w:r w:rsidRPr="00A67381">
      <w:rPr>
        <w:rStyle w:val="PageNumber"/>
        <w:szCs w:val="14"/>
      </w:rPr>
      <w:fldChar w:fldCharType="separate"/>
    </w:r>
    <w:r w:rsidR="00656F50">
      <w:rPr>
        <w:rStyle w:val="PageNumber"/>
        <w:noProof/>
        <w:szCs w:val="14"/>
      </w:rPr>
      <w:t>14</w:t>
    </w:r>
    <w:r w:rsidRPr="00A67381">
      <w:rPr>
        <w:rStyle w:val="PageNumber"/>
        <w:szCs w:val="14"/>
      </w:rPr>
      <w:fldChar w:fldCharType="end"/>
    </w:r>
  </w:p>
  <w:p w14:paraId="684BA303" w14:textId="77777777" w:rsidR="007018E0" w:rsidRPr="00C82D6E" w:rsidRDefault="007018E0" w:rsidP="001303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E1F611" w14:textId="77777777" w:rsidR="005402E6" w:rsidRDefault="005402E6">
      <w:pPr>
        <w:spacing w:line="240" w:lineRule="auto"/>
      </w:pPr>
      <w:r>
        <w:separator/>
      </w:r>
    </w:p>
  </w:footnote>
  <w:footnote w:type="continuationSeparator" w:id="0">
    <w:p w14:paraId="2AD2CF02" w14:textId="77777777" w:rsidR="005402E6" w:rsidRDefault="005402E6">
      <w:pPr>
        <w:spacing w:line="240" w:lineRule="auto"/>
      </w:pPr>
      <w:r>
        <w:continuationSeparator/>
      </w:r>
    </w:p>
  </w:footnote>
  <w:footnote w:id="1">
    <w:p w14:paraId="4E20D93D" w14:textId="1756B6F6" w:rsidR="007018E0" w:rsidRPr="00A34ED5" w:rsidRDefault="007018E0">
      <w:pPr>
        <w:pStyle w:val="FootnoteText"/>
      </w:pPr>
      <w:r>
        <w:rPr>
          <w:rStyle w:val="FootnoteReference"/>
        </w:rPr>
        <w:footnoteRef/>
      </w:r>
      <w:r>
        <w:t xml:space="preserve"> Bij het bepalen van de CO</w:t>
      </w:r>
      <w:r>
        <w:rPr>
          <w:vertAlign w:val="subscript"/>
        </w:rPr>
        <w:t>2</w:t>
      </w:r>
      <w:r>
        <w:t xml:space="preserve">-footprint is gebruik gemaakt van de data uit </w:t>
      </w:r>
      <w:proofErr w:type="spellStart"/>
      <w:r>
        <w:t>DuboCalc</w:t>
      </w:r>
      <w:proofErr w:type="spellEnd"/>
      <w:r>
        <w:t>, v</w:t>
      </w:r>
      <w:r w:rsidRPr="007018E0">
        <w:t>ersie 6.0 met datumversie 6.01.17062021.</w:t>
      </w:r>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7D9330" w14:textId="77777777" w:rsidR="007018E0" w:rsidRDefault="007018E0">
    <w:pPr>
      <w:pStyle w:val="Header"/>
    </w:pPr>
    <w:r>
      <w:rPr>
        <w:noProof/>
      </w:rPr>
      <w:drawing>
        <wp:inline distT="0" distB="0" distL="0" distR="0" wp14:anchorId="05548BDA" wp14:editId="1785EB16">
          <wp:extent cx="2011680" cy="255905"/>
          <wp:effectExtent l="0" t="0" r="762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11680" cy="255905"/>
                  </a:xfrm>
                  <a:prstGeom prst="rect">
                    <a:avLst/>
                  </a:prstGeom>
                  <a:noFill/>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88D60" w14:textId="77777777" w:rsidR="007018E0" w:rsidRDefault="007018E0">
    <w:pPr>
      <w:pStyle w:val="PNB"/>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65C877" w14:textId="77777777" w:rsidR="007018E0" w:rsidRDefault="007018E0"/>
  <w:p w14:paraId="10C84C6F" w14:textId="77777777" w:rsidR="007018E0" w:rsidRDefault="007018E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D5CBF86"/>
    <w:lvl w:ilvl="0">
      <w:start w:val="1"/>
      <w:numFmt w:val="decimal"/>
      <w:pStyle w:val="ListNumber5"/>
      <w:lvlText w:val="%1."/>
      <w:lvlJc w:val="left"/>
      <w:pPr>
        <w:tabs>
          <w:tab w:val="num" w:pos="1985"/>
        </w:tabs>
        <w:ind w:left="1985" w:hanging="794"/>
      </w:pPr>
      <w:rPr>
        <w:rFonts w:hint="default"/>
      </w:rPr>
    </w:lvl>
  </w:abstractNum>
  <w:abstractNum w:abstractNumId="1" w15:restartNumberingAfterBreak="0">
    <w:nsid w:val="FFFFFF7D"/>
    <w:multiLevelType w:val="singleLevel"/>
    <w:tmpl w:val="1E5AE91E"/>
    <w:lvl w:ilvl="0">
      <w:start w:val="1"/>
      <w:numFmt w:val="decimal"/>
      <w:pStyle w:val="ListNumber4"/>
      <w:lvlText w:val="%1."/>
      <w:lvlJc w:val="left"/>
      <w:pPr>
        <w:tabs>
          <w:tab w:val="num" w:pos="1985"/>
        </w:tabs>
        <w:ind w:left="1985" w:hanging="794"/>
      </w:pPr>
      <w:rPr>
        <w:rFonts w:hint="default"/>
      </w:rPr>
    </w:lvl>
  </w:abstractNum>
  <w:abstractNum w:abstractNumId="2" w15:restartNumberingAfterBreak="0">
    <w:nsid w:val="FFFFFF7E"/>
    <w:multiLevelType w:val="singleLevel"/>
    <w:tmpl w:val="94E83576"/>
    <w:lvl w:ilvl="0">
      <w:start w:val="1"/>
      <w:numFmt w:val="decimal"/>
      <w:pStyle w:val="ListNumber3"/>
      <w:lvlText w:val="%1."/>
      <w:lvlJc w:val="left"/>
      <w:pPr>
        <w:tabs>
          <w:tab w:val="num" w:pos="1191"/>
        </w:tabs>
        <w:ind w:left="1191" w:hanging="397"/>
      </w:pPr>
      <w:rPr>
        <w:rFonts w:hint="default"/>
      </w:rPr>
    </w:lvl>
  </w:abstractNum>
  <w:abstractNum w:abstractNumId="3" w15:restartNumberingAfterBreak="0">
    <w:nsid w:val="FFFFFF7F"/>
    <w:multiLevelType w:val="singleLevel"/>
    <w:tmpl w:val="35DA64A2"/>
    <w:lvl w:ilvl="0">
      <w:start w:val="1"/>
      <w:numFmt w:val="decimal"/>
      <w:pStyle w:val="ListNumber2"/>
      <w:lvlText w:val="%1."/>
      <w:lvlJc w:val="left"/>
      <w:pPr>
        <w:tabs>
          <w:tab w:val="num" w:pos="794"/>
        </w:tabs>
        <w:ind w:left="794" w:hanging="397"/>
      </w:pPr>
      <w:rPr>
        <w:rFonts w:hint="default"/>
      </w:rPr>
    </w:lvl>
  </w:abstractNum>
  <w:abstractNum w:abstractNumId="4" w15:restartNumberingAfterBreak="0">
    <w:nsid w:val="FFFFFF80"/>
    <w:multiLevelType w:val="singleLevel"/>
    <w:tmpl w:val="065C75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7A88C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192B89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42005F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FAAE50"/>
    <w:lvl w:ilvl="0">
      <w:start w:val="1"/>
      <w:numFmt w:val="decimal"/>
      <w:pStyle w:val="ListNumber"/>
      <w:lvlText w:val="%1."/>
      <w:lvlJc w:val="left"/>
      <w:pPr>
        <w:tabs>
          <w:tab w:val="num" w:pos="397"/>
        </w:tabs>
        <w:ind w:left="397" w:hanging="397"/>
      </w:pPr>
      <w:rPr>
        <w:rFonts w:hint="default"/>
      </w:rPr>
    </w:lvl>
  </w:abstractNum>
  <w:abstractNum w:abstractNumId="9" w15:restartNumberingAfterBreak="0">
    <w:nsid w:val="FFFFFF89"/>
    <w:multiLevelType w:val="singleLevel"/>
    <w:tmpl w:val="0A7A2C8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D460A2"/>
    <w:multiLevelType w:val="multilevel"/>
    <w:tmpl w:val="C952064C"/>
    <w:styleLink w:val="PNBopsomlijst"/>
    <w:lvl w:ilvl="0">
      <w:start w:val="1"/>
      <w:numFmt w:val="bullet"/>
      <w:pStyle w:val="PNBopsommen"/>
      <w:lvlText w:val="-"/>
      <w:lvlJc w:val="left"/>
      <w:pPr>
        <w:ind w:left="360" w:hanging="360"/>
      </w:pPr>
      <w:rPr>
        <w:rFonts w:ascii="Futura Book" w:hAnsi="Futura Book" w:hint="default"/>
        <w:color w:val="auto"/>
        <w:sz w:val="20"/>
      </w:rPr>
    </w:lvl>
    <w:lvl w:ilvl="1">
      <w:start w:val="1"/>
      <w:numFmt w:val="bullet"/>
      <w:lvlText w:val="-"/>
      <w:lvlJc w:val="left"/>
      <w:pPr>
        <w:ind w:left="720" w:hanging="360"/>
      </w:pPr>
      <w:rPr>
        <w:rFonts w:ascii="Futura Book" w:hAnsi="Futura Book" w:hint="default"/>
        <w:color w:val="auto"/>
        <w:sz w:val="18"/>
      </w:rPr>
    </w:lvl>
    <w:lvl w:ilvl="2">
      <w:start w:val="1"/>
      <w:numFmt w:val="bullet"/>
      <w:lvlText w:val="-"/>
      <w:lvlJc w:val="left"/>
      <w:pPr>
        <w:ind w:left="1080" w:hanging="360"/>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08A00589"/>
    <w:multiLevelType w:val="hybridMultilevel"/>
    <w:tmpl w:val="B3F66E7A"/>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09535882"/>
    <w:multiLevelType w:val="multilevel"/>
    <w:tmpl w:val="0413001F"/>
    <w:styleLink w:val="111111"/>
    <w:lvl w:ilvl="0">
      <w:start w:val="1"/>
      <w:numFmt w:val="decimal"/>
      <w:lvlText w:val="%1."/>
      <w:lvlJc w:val="left"/>
      <w:pPr>
        <w:tabs>
          <w:tab w:val="num" w:pos="360"/>
        </w:tabs>
        <w:ind w:left="360" w:hanging="360"/>
      </w:pPr>
      <w:rPr>
        <w:rFonts w:ascii="Futura Book" w:hAnsi="Futura Book"/>
        <w:sz w:val="16"/>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3" w15:restartNumberingAfterBreak="0">
    <w:nsid w:val="110A72D2"/>
    <w:multiLevelType w:val="multilevel"/>
    <w:tmpl w:val="3932B52E"/>
    <w:styleLink w:val="PNB123-lijst"/>
    <w:lvl w:ilvl="0">
      <w:start w:val="1"/>
      <w:numFmt w:val="decimal"/>
      <w:pStyle w:val="PNB123-Lijst0"/>
      <w:lvlText w:val="%1"/>
      <w:lvlJc w:val="left"/>
      <w:pPr>
        <w:ind w:left="567" w:hanging="567"/>
      </w:pPr>
      <w:rPr>
        <w:rFonts w:ascii="Futura Book" w:hAnsi="Futura Book" w:hint="default"/>
        <w:sz w:val="20"/>
      </w:rPr>
    </w:lvl>
    <w:lvl w:ilvl="1">
      <w:start w:val="1"/>
      <w:numFmt w:val="decimal"/>
      <w:lvlText w:val="%1.%2"/>
      <w:lvlJc w:val="left"/>
      <w:pPr>
        <w:ind w:left="1134" w:hanging="567"/>
      </w:pPr>
      <w:rPr>
        <w:rFonts w:ascii="Futura Book" w:hAnsi="Futura Book" w:hint="default"/>
        <w:sz w:val="20"/>
      </w:rPr>
    </w:lvl>
    <w:lvl w:ilvl="2">
      <w:start w:val="1"/>
      <w:numFmt w:val="decimal"/>
      <w:lvlText w:val="%1.%2.%3"/>
      <w:lvlJc w:val="left"/>
      <w:pPr>
        <w:tabs>
          <w:tab w:val="num" w:pos="1134"/>
        </w:tabs>
        <w:ind w:left="1985" w:hanging="851"/>
      </w:pPr>
      <w:rPr>
        <w:rFonts w:ascii="Futura Book" w:hAnsi="Futura Book" w:hint="default"/>
        <w:sz w:val="20"/>
      </w:rPr>
    </w:lvl>
    <w:lvl w:ilvl="3">
      <w:start w:val="1"/>
      <w:numFmt w:val="decimal"/>
      <w:lvlText w:val="%1.%2.%3.%4"/>
      <w:lvlJc w:val="left"/>
      <w:pPr>
        <w:tabs>
          <w:tab w:val="num" w:pos="1985"/>
        </w:tabs>
        <w:ind w:left="2835" w:hanging="850"/>
      </w:pPr>
      <w:rPr>
        <w:rFonts w:ascii="Futura Book" w:hAnsi="Futura Book" w:hint="default"/>
        <w:sz w:val="20"/>
      </w:rPr>
    </w:lvl>
    <w:lvl w:ilvl="4">
      <w:start w:val="1"/>
      <w:numFmt w:val="decimal"/>
      <w:lvlText w:val="%1.%2.%3.%4.%5"/>
      <w:lvlJc w:val="left"/>
      <w:pPr>
        <w:tabs>
          <w:tab w:val="num" w:pos="2835"/>
        </w:tabs>
        <w:ind w:left="3969" w:hanging="1134"/>
      </w:pPr>
      <w:rPr>
        <w:rFonts w:ascii="Futura Book" w:hAnsi="Futura Book" w:hint="default"/>
        <w:sz w:val="20"/>
      </w:rPr>
    </w:lvl>
    <w:lvl w:ilvl="5">
      <w:start w:val="1"/>
      <w:numFmt w:val="decimal"/>
      <w:lvlText w:val="%1.%2.%3.%4.%5.%6"/>
      <w:lvlJc w:val="left"/>
      <w:pPr>
        <w:ind w:left="5103" w:hanging="1134"/>
      </w:pPr>
      <w:rPr>
        <w:rFonts w:ascii="Futura Book" w:hAnsi="Futura Book" w:hint="default"/>
        <w:sz w:val="20"/>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14901E99"/>
    <w:multiLevelType w:val="multilevel"/>
    <w:tmpl w:val="3932B52E"/>
    <w:numStyleLink w:val="PNB123-lijst"/>
  </w:abstractNum>
  <w:abstractNum w:abstractNumId="15" w15:restartNumberingAfterBreak="0">
    <w:nsid w:val="14E41C21"/>
    <w:multiLevelType w:val="hybridMultilevel"/>
    <w:tmpl w:val="B3F66E7A"/>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1DF61F59"/>
    <w:multiLevelType w:val="hybridMultilevel"/>
    <w:tmpl w:val="B3F66E7A"/>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1E316CB5"/>
    <w:multiLevelType w:val="hybridMultilevel"/>
    <w:tmpl w:val="39A00558"/>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8" w15:restartNumberingAfterBreak="0">
    <w:nsid w:val="1EC81A4D"/>
    <w:multiLevelType w:val="hybridMultilevel"/>
    <w:tmpl w:val="4BAC614A"/>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9" w15:restartNumberingAfterBreak="0">
    <w:nsid w:val="25ED34BB"/>
    <w:multiLevelType w:val="multilevel"/>
    <w:tmpl w:val="FC04E50C"/>
    <w:styleLink w:val="PNBabclijst"/>
    <w:lvl w:ilvl="0">
      <w:start w:val="1"/>
      <w:numFmt w:val="upperLetter"/>
      <w:pStyle w:val="PNBabc-lijst"/>
      <w:lvlText w:val="%1."/>
      <w:lvlJc w:val="left"/>
      <w:pPr>
        <w:ind w:left="360" w:hanging="360"/>
      </w:pPr>
      <w:rPr>
        <w:rFonts w:ascii="Futura Book" w:hAnsi="Futura Book" w:hint="default"/>
        <w:sz w:val="20"/>
      </w:rPr>
    </w:lvl>
    <w:lvl w:ilvl="1">
      <w:start w:val="1"/>
      <w:numFmt w:val="decimal"/>
      <w:lvlText w:val="%2."/>
      <w:lvlJc w:val="left"/>
      <w:pPr>
        <w:ind w:left="720" w:hanging="360"/>
      </w:pPr>
      <w:rPr>
        <w:rFonts w:ascii="Futura Book" w:hAnsi="Futura Book" w:hint="default"/>
        <w:sz w:val="20"/>
      </w:rPr>
    </w:lvl>
    <w:lvl w:ilvl="2">
      <w:start w:val="1"/>
      <w:numFmt w:val="bullet"/>
      <w:lvlText w:val="-"/>
      <w:lvlJc w:val="left"/>
      <w:pPr>
        <w:ind w:left="1080" w:hanging="360"/>
      </w:pPr>
      <w:rPr>
        <w:rFonts w:ascii="Futura Book" w:hAnsi="Futura Book" w:hint="default"/>
        <w:color w:val="auto"/>
        <w:sz w:val="20"/>
      </w:rPr>
    </w:lvl>
    <w:lvl w:ilvl="3">
      <w:start w:val="1"/>
      <w:numFmt w:val="bullet"/>
      <w:lvlText w:val="-"/>
      <w:lvlJc w:val="left"/>
      <w:pPr>
        <w:ind w:left="1440" w:hanging="360"/>
      </w:pPr>
      <w:rPr>
        <w:rFonts w:ascii="Futura Book" w:hAnsi="Futura Book" w:hint="default"/>
        <w:color w:val="auto"/>
        <w:sz w:val="2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2A856197"/>
    <w:multiLevelType w:val="hybridMultilevel"/>
    <w:tmpl w:val="B3F66E7A"/>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30C5206D"/>
    <w:multiLevelType w:val="hybridMultilevel"/>
    <w:tmpl w:val="B3F66E7A"/>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35C86715"/>
    <w:multiLevelType w:val="multilevel"/>
    <w:tmpl w:val="4DC4AD46"/>
    <w:styleLink w:val="1ai"/>
    <w:lvl w:ilvl="0">
      <w:start w:val="1"/>
      <w:numFmt w:val="decimal"/>
      <w:lvlText w:val="%1)"/>
      <w:lvlJc w:val="left"/>
      <w:pPr>
        <w:tabs>
          <w:tab w:val="num" w:pos="360"/>
        </w:tabs>
        <w:ind w:left="360" w:hanging="360"/>
      </w:pPr>
      <w:rPr>
        <w:rFonts w:ascii="Futura Book" w:hAnsi="Futura Book"/>
        <w:sz w:val="16"/>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3CBB0113"/>
    <w:multiLevelType w:val="hybridMultilevel"/>
    <w:tmpl w:val="C22C88C2"/>
    <w:lvl w:ilvl="0" w:tplc="04130013">
      <w:start w:val="1"/>
      <w:numFmt w:val="upperRoman"/>
      <w:lvlText w:val="%1."/>
      <w:lvlJc w:val="righ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3FAD0241"/>
    <w:multiLevelType w:val="hybridMultilevel"/>
    <w:tmpl w:val="B3F66E7A"/>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4B361EF0"/>
    <w:multiLevelType w:val="hybridMultilevel"/>
    <w:tmpl w:val="3A46DA1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4B7A3ABE"/>
    <w:multiLevelType w:val="hybridMultilevel"/>
    <w:tmpl w:val="7B2A9F3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4C7E4867"/>
    <w:multiLevelType w:val="hybridMultilevel"/>
    <w:tmpl w:val="B344DF2C"/>
    <w:lvl w:ilvl="0" w:tplc="04130003">
      <w:start w:val="1"/>
      <w:numFmt w:val="bullet"/>
      <w:lvlText w:val="o"/>
      <w:lvlJc w:val="left"/>
      <w:pPr>
        <w:ind w:left="1428" w:hanging="360"/>
      </w:pPr>
      <w:rPr>
        <w:rFonts w:ascii="Courier New" w:hAnsi="Courier New" w:cs="Courier New" w:hint="default"/>
      </w:rPr>
    </w:lvl>
    <w:lvl w:ilvl="1" w:tplc="04130003" w:tentative="1">
      <w:start w:val="1"/>
      <w:numFmt w:val="bullet"/>
      <w:lvlText w:val="o"/>
      <w:lvlJc w:val="left"/>
      <w:pPr>
        <w:ind w:left="2148" w:hanging="360"/>
      </w:pPr>
      <w:rPr>
        <w:rFonts w:ascii="Courier New" w:hAnsi="Courier New" w:cs="Courier New" w:hint="default"/>
      </w:rPr>
    </w:lvl>
    <w:lvl w:ilvl="2" w:tplc="04130005" w:tentative="1">
      <w:start w:val="1"/>
      <w:numFmt w:val="bullet"/>
      <w:lvlText w:val=""/>
      <w:lvlJc w:val="left"/>
      <w:pPr>
        <w:ind w:left="2868" w:hanging="360"/>
      </w:pPr>
      <w:rPr>
        <w:rFonts w:ascii="Wingdings" w:hAnsi="Wingdings" w:hint="default"/>
      </w:rPr>
    </w:lvl>
    <w:lvl w:ilvl="3" w:tplc="04130001" w:tentative="1">
      <w:start w:val="1"/>
      <w:numFmt w:val="bullet"/>
      <w:lvlText w:val=""/>
      <w:lvlJc w:val="left"/>
      <w:pPr>
        <w:ind w:left="3588" w:hanging="360"/>
      </w:pPr>
      <w:rPr>
        <w:rFonts w:ascii="Symbol" w:hAnsi="Symbol" w:hint="default"/>
      </w:rPr>
    </w:lvl>
    <w:lvl w:ilvl="4" w:tplc="04130003" w:tentative="1">
      <w:start w:val="1"/>
      <w:numFmt w:val="bullet"/>
      <w:lvlText w:val="o"/>
      <w:lvlJc w:val="left"/>
      <w:pPr>
        <w:ind w:left="4308" w:hanging="360"/>
      </w:pPr>
      <w:rPr>
        <w:rFonts w:ascii="Courier New" w:hAnsi="Courier New" w:cs="Courier New" w:hint="default"/>
      </w:rPr>
    </w:lvl>
    <w:lvl w:ilvl="5" w:tplc="04130005" w:tentative="1">
      <w:start w:val="1"/>
      <w:numFmt w:val="bullet"/>
      <w:lvlText w:val=""/>
      <w:lvlJc w:val="left"/>
      <w:pPr>
        <w:ind w:left="5028" w:hanging="360"/>
      </w:pPr>
      <w:rPr>
        <w:rFonts w:ascii="Wingdings" w:hAnsi="Wingdings" w:hint="default"/>
      </w:rPr>
    </w:lvl>
    <w:lvl w:ilvl="6" w:tplc="04130001" w:tentative="1">
      <w:start w:val="1"/>
      <w:numFmt w:val="bullet"/>
      <w:lvlText w:val=""/>
      <w:lvlJc w:val="left"/>
      <w:pPr>
        <w:ind w:left="5748" w:hanging="360"/>
      </w:pPr>
      <w:rPr>
        <w:rFonts w:ascii="Symbol" w:hAnsi="Symbol" w:hint="default"/>
      </w:rPr>
    </w:lvl>
    <w:lvl w:ilvl="7" w:tplc="04130003" w:tentative="1">
      <w:start w:val="1"/>
      <w:numFmt w:val="bullet"/>
      <w:lvlText w:val="o"/>
      <w:lvlJc w:val="left"/>
      <w:pPr>
        <w:ind w:left="6468" w:hanging="360"/>
      </w:pPr>
      <w:rPr>
        <w:rFonts w:ascii="Courier New" w:hAnsi="Courier New" w:cs="Courier New" w:hint="default"/>
      </w:rPr>
    </w:lvl>
    <w:lvl w:ilvl="8" w:tplc="04130005" w:tentative="1">
      <w:start w:val="1"/>
      <w:numFmt w:val="bullet"/>
      <w:lvlText w:val=""/>
      <w:lvlJc w:val="left"/>
      <w:pPr>
        <w:ind w:left="7188" w:hanging="360"/>
      </w:pPr>
      <w:rPr>
        <w:rFonts w:ascii="Wingdings" w:hAnsi="Wingdings" w:hint="default"/>
      </w:rPr>
    </w:lvl>
  </w:abstractNum>
  <w:abstractNum w:abstractNumId="28" w15:restartNumberingAfterBreak="0">
    <w:nsid w:val="511F5A11"/>
    <w:multiLevelType w:val="hybridMultilevel"/>
    <w:tmpl w:val="DF10287E"/>
    <w:lvl w:ilvl="0" w:tplc="F64C4A90">
      <w:start w:val="5"/>
      <w:numFmt w:val="bullet"/>
      <w:lvlText w:val="-"/>
      <w:lvlJc w:val="left"/>
      <w:pPr>
        <w:ind w:left="720" w:hanging="360"/>
      </w:pPr>
      <w:rPr>
        <w:rFonts w:ascii="Futura Book" w:eastAsia="Times New Roman" w:hAnsi="Futura Book"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553E730E"/>
    <w:multiLevelType w:val="hybridMultilevel"/>
    <w:tmpl w:val="73AE40E0"/>
    <w:lvl w:ilvl="0" w:tplc="04130019">
      <w:start w:val="1"/>
      <w:numFmt w:val="lowerLetter"/>
      <w:lvlText w:val="%1."/>
      <w:lvlJc w:val="left"/>
      <w:pPr>
        <w:ind w:left="780" w:hanging="360"/>
      </w:pPr>
      <w:rPr>
        <w:rFonts w:hint="default"/>
      </w:rPr>
    </w:lvl>
    <w:lvl w:ilvl="1" w:tplc="04130003" w:tentative="1">
      <w:start w:val="1"/>
      <w:numFmt w:val="bullet"/>
      <w:lvlText w:val="o"/>
      <w:lvlJc w:val="left"/>
      <w:pPr>
        <w:ind w:left="1500" w:hanging="360"/>
      </w:pPr>
      <w:rPr>
        <w:rFonts w:ascii="Courier New" w:hAnsi="Courier New" w:cs="Courier New" w:hint="default"/>
      </w:rPr>
    </w:lvl>
    <w:lvl w:ilvl="2" w:tplc="04130005" w:tentative="1">
      <w:start w:val="1"/>
      <w:numFmt w:val="bullet"/>
      <w:lvlText w:val=""/>
      <w:lvlJc w:val="left"/>
      <w:pPr>
        <w:ind w:left="2220" w:hanging="360"/>
      </w:pPr>
      <w:rPr>
        <w:rFonts w:ascii="Wingdings" w:hAnsi="Wingdings" w:hint="default"/>
      </w:rPr>
    </w:lvl>
    <w:lvl w:ilvl="3" w:tplc="04130001" w:tentative="1">
      <w:start w:val="1"/>
      <w:numFmt w:val="bullet"/>
      <w:lvlText w:val=""/>
      <w:lvlJc w:val="left"/>
      <w:pPr>
        <w:ind w:left="2940" w:hanging="360"/>
      </w:pPr>
      <w:rPr>
        <w:rFonts w:ascii="Symbol" w:hAnsi="Symbol" w:hint="default"/>
      </w:rPr>
    </w:lvl>
    <w:lvl w:ilvl="4" w:tplc="04130003" w:tentative="1">
      <w:start w:val="1"/>
      <w:numFmt w:val="bullet"/>
      <w:lvlText w:val="o"/>
      <w:lvlJc w:val="left"/>
      <w:pPr>
        <w:ind w:left="3660" w:hanging="360"/>
      </w:pPr>
      <w:rPr>
        <w:rFonts w:ascii="Courier New" w:hAnsi="Courier New" w:cs="Courier New" w:hint="default"/>
      </w:rPr>
    </w:lvl>
    <w:lvl w:ilvl="5" w:tplc="04130005" w:tentative="1">
      <w:start w:val="1"/>
      <w:numFmt w:val="bullet"/>
      <w:lvlText w:val=""/>
      <w:lvlJc w:val="left"/>
      <w:pPr>
        <w:ind w:left="4380" w:hanging="360"/>
      </w:pPr>
      <w:rPr>
        <w:rFonts w:ascii="Wingdings" w:hAnsi="Wingdings" w:hint="default"/>
      </w:rPr>
    </w:lvl>
    <w:lvl w:ilvl="6" w:tplc="04130001" w:tentative="1">
      <w:start w:val="1"/>
      <w:numFmt w:val="bullet"/>
      <w:lvlText w:val=""/>
      <w:lvlJc w:val="left"/>
      <w:pPr>
        <w:ind w:left="5100" w:hanging="360"/>
      </w:pPr>
      <w:rPr>
        <w:rFonts w:ascii="Symbol" w:hAnsi="Symbol" w:hint="default"/>
      </w:rPr>
    </w:lvl>
    <w:lvl w:ilvl="7" w:tplc="04130003" w:tentative="1">
      <w:start w:val="1"/>
      <w:numFmt w:val="bullet"/>
      <w:lvlText w:val="o"/>
      <w:lvlJc w:val="left"/>
      <w:pPr>
        <w:ind w:left="5820" w:hanging="360"/>
      </w:pPr>
      <w:rPr>
        <w:rFonts w:ascii="Courier New" w:hAnsi="Courier New" w:cs="Courier New" w:hint="default"/>
      </w:rPr>
    </w:lvl>
    <w:lvl w:ilvl="8" w:tplc="04130005" w:tentative="1">
      <w:start w:val="1"/>
      <w:numFmt w:val="bullet"/>
      <w:lvlText w:val=""/>
      <w:lvlJc w:val="left"/>
      <w:pPr>
        <w:ind w:left="6540" w:hanging="360"/>
      </w:pPr>
      <w:rPr>
        <w:rFonts w:ascii="Wingdings" w:hAnsi="Wingdings" w:hint="default"/>
      </w:rPr>
    </w:lvl>
  </w:abstractNum>
  <w:abstractNum w:abstractNumId="30" w15:restartNumberingAfterBreak="0">
    <w:nsid w:val="5BE64200"/>
    <w:multiLevelType w:val="multilevel"/>
    <w:tmpl w:val="FC04E50C"/>
    <w:numStyleLink w:val="PNBabclijst"/>
  </w:abstractNum>
  <w:abstractNum w:abstractNumId="31" w15:restartNumberingAfterBreak="0">
    <w:nsid w:val="66092810"/>
    <w:multiLevelType w:val="hybridMultilevel"/>
    <w:tmpl w:val="30B263FA"/>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2" w15:restartNumberingAfterBreak="0">
    <w:nsid w:val="6C1A00D9"/>
    <w:multiLevelType w:val="multilevel"/>
    <w:tmpl w:val="8B70BE2A"/>
    <w:lvl w:ilvl="0">
      <w:start w:val="1"/>
      <w:numFmt w:val="decimal"/>
      <w:pStyle w:val="Genummerdhoofdstuk"/>
      <w:lvlText w:val="%1."/>
      <w:lvlJc w:val="left"/>
      <w:pPr>
        <w:tabs>
          <w:tab w:val="num" w:pos="1134"/>
        </w:tabs>
        <w:ind w:left="1134" w:hanging="1134"/>
      </w:pPr>
      <w:rPr>
        <w:rFonts w:hint="default"/>
      </w:rPr>
    </w:lvl>
    <w:lvl w:ilvl="1">
      <w:start w:val="1"/>
      <w:numFmt w:val="decimal"/>
      <w:pStyle w:val="Paragraafnummering"/>
      <w:lvlText w:val="%1.%2."/>
      <w:lvlJc w:val="left"/>
      <w:pPr>
        <w:tabs>
          <w:tab w:val="num" w:pos="1134"/>
        </w:tabs>
        <w:ind w:left="1134" w:hanging="1134"/>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Subparagraafnummering"/>
      <w:lvlText w:val="%1.%2.%3."/>
      <w:lvlJc w:val="left"/>
      <w:pPr>
        <w:tabs>
          <w:tab w:val="num" w:pos="1134"/>
        </w:tabs>
        <w:ind w:left="1134" w:hanging="1134"/>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5452"/>
        </w:tabs>
        <w:ind w:left="3580" w:hanging="648"/>
      </w:pPr>
      <w:rPr>
        <w:rFonts w:hint="default"/>
      </w:rPr>
    </w:lvl>
    <w:lvl w:ilvl="4">
      <w:start w:val="1"/>
      <w:numFmt w:val="decimal"/>
      <w:lvlText w:val="%1.%2.%3.%4.%5."/>
      <w:lvlJc w:val="left"/>
      <w:pPr>
        <w:tabs>
          <w:tab w:val="num" w:pos="6172"/>
        </w:tabs>
        <w:ind w:left="4084" w:hanging="792"/>
      </w:pPr>
      <w:rPr>
        <w:rFonts w:hint="default"/>
      </w:rPr>
    </w:lvl>
    <w:lvl w:ilvl="5">
      <w:start w:val="1"/>
      <w:numFmt w:val="decimal"/>
      <w:lvlText w:val="%1.%2.%3.%4.%5.%6."/>
      <w:lvlJc w:val="left"/>
      <w:pPr>
        <w:tabs>
          <w:tab w:val="num" w:pos="7252"/>
        </w:tabs>
        <w:ind w:left="4588" w:hanging="936"/>
      </w:pPr>
      <w:rPr>
        <w:rFonts w:hint="default"/>
      </w:rPr>
    </w:lvl>
    <w:lvl w:ilvl="6">
      <w:start w:val="1"/>
      <w:numFmt w:val="decimal"/>
      <w:lvlText w:val="%1.%2.%3.%4.%5.%6.%7."/>
      <w:lvlJc w:val="left"/>
      <w:pPr>
        <w:tabs>
          <w:tab w:val="num" w:pos="7972"/>
        </w:tabs>
        <w:ind w:left="5092" w:hanging="1080"/>
      </w:pPr>
      <w:rPr>
        <w:rFonts w:hint="default"/>
      </w:rPr>
    </w:lvl>
    <w:lvl w:ilvl="7">
      <w:start w:val="1"/>
      <w:numFmt w:val="decimal"/>
      <w:lvlText w:val="%1.%2.%3.%4.%5.%6.%7.%8."/>
      <w:lvlJc w:val="left"/>
      <w:pPr>
        <w:tabs>
          <w:tab w:val="num" w:pos="9052"/>
        </w:tabs>
        <w:ind w:left="5596" w:hanging="1224"/>
      </w:pPr>
      <w:rPr>
        <w:rFonts w:hint="default"/>
      </w:rPr>
    </w:lvl>
    <w:lvl w:ilvl="8">
      <w:start w:val="1"/>
      <w:numFmt w:val="decimal"/>
      <w:lvlText w:val="%1.%2.%3.%4.%5.%6.%7.%8.%9."/>
      <w:lvlJc w:val="left"/>
      <w:pPr>
        <w:tabs>
          <w:tab w:val="num" w:pos="10132"/>
        </w:tabs>
        <w:ind w:left="6172" w:hanging="1440"/>
      </w:pPr>
      <w:rPr>
        <w:rFonts w:hint="default"/>
      </w:rPr>
    </w:lvl>
  </w:abstractNum>
  <w:abstractNum w:abstractNumId="33" w15:restartNumberingAfterBreak="0">
    <w:nsid w:val="75243E2D"/>
    <w:multiLevelType w:val="hybridMultilevel"/>
    <w:tmpl w:val="719A8ED6"/>
    <w:lvl w:ilvl="0" w:tplc="0413000F">
      <w:start w:val="1"/>
      <w:numFmt w:val="decimal"/>
      <w:lvlText w:val="%1."/>
      <w:lvlJc w:val="left"/>
      <w:pPr>
        <w:ind w:left="1080" w:hanging="360"/>
      </w:pPr>
    </w:lvl>
    <w:lvl w:ilvl="1" w:tplc="04130001">
      <w:start w:val="1"/>
      <w:numFmt w:val="bullet"/>
      <w:lvlText w:val=""/>
      <w:lvlJc w:val="left"/>
      <w:pPr>
        <w:ind w:left="1800" w:hanging="360"/>
      </w:pPr>
      <w:rPr>
        <w:rFonts w:ascii="Symbol" w:hAnsi="Symbol" w:hint="default"/>
      </w:r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34" w15:restartNumberingAfterBreak="0">
    <w:nsid w:val="7C506CFB"/>
    <w:multiLevelType w:val="hybridMultilevel"/>
    <w:tmpl w:val="B3F66E7A"/>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5" w15:restartNumberingAfterBreak="0">
    <w:nsid w:val="7C8C6608"/>
    <w:multiLevelType w:val="hybridMultilevel"/>
    <w:tmpl w:val="B3F66E7A"/>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6" w15:restartNumberingAfterBreak="0">
    <w:nsid w:val="7F3A1E36"/>
    <w:multiLevelType w:val="hybridMultilevel"/>
    <w:tmpl w:val="78B64B98"/>
    <w:lvl w:ilvl="0" w:tplc="04130001">
      <w:start w:val="1"/>
      <w:numFmt w:val="bullet"/>
      <w:lvlText w:val=""/>
      <w:lvlJc w:val="left"/>
      <w:pPr>
        <w:ind w:left="720" w:hanging="360"/>
      </w:pPr>
      <w:rPr>
        <w:rFonts w:ascii="Symbol" w:eastAsia="Times New Roman" w:hAnsi="Symbol" w:cs="Times New Roman" w:hint="default"/>
        <w:b w:val="0"/>
        <w:sz w:val="20"/>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2"/>
  </w:num>
  <w:num w:numId="12">
    <w:abstractNumId w:val="22"/>
  </w:num>
  <w:num w:numId="13">
    <w:abstractNumId w:val="10"/>
  </w:num>
  <w:num w:numId="14">
    <w:abstractNumId w:val="19"/>
  </w:num>
  <w:num w:numId="15">
    <w:abstractNumId w:val="30"/>
  </w:num>
  <w:num w:numId="16">
    <w:abstractNumId w:val="13"/>
  </w:num>
  <w:num w:numId="17">
    <w:abstractNumId w:val="14"/>
  </w:num>
  <w:num w:numId="18">
    <w:abstractNumId w:val="32"/>
  </w:num>
  <w:num w:numId="19">
    <w:abstractNumId w:val="23"/>
  </w:num>
  <w:num w:numId="20">
    <w:abstractNumId w:val="29"/>
  </w:num>
  <w:num w:numId="21">
    <w:abstractNumId w:val="27"/>
  </w:num>
  <w:num w:numId="22">
    <w:abstractNumId w:val="17"/>
  </w:num>
  <w:num w:numId="23">
    <w:abstractNumId w:val="31"/>
  </w:num>
  <w:num w:numId="24">
    <w:abstractNumId w:val="28"/>
  </w:num>
  <w:num w:numId="25">
    <w:abstractNumId w:val="18"/>
  </w:num>
  <w:num w:numId="26">
    <w:abstractNumId w:val="33"/>
  </w:num>
  <w:num w:numId="27">
    <w:abstractNumId w:val="16"/>
  </w:num>
  <w:num w:numId="28">
    <w:abstractNumId w:val="11"/>
  </w:num>
  <w:num w:numId="29">
    <w:abstractNumId w:val="15"/>
  </w:num>
  <w:num w:numId="30">
    <w:abstractNumId w:val="24"/>
  </w:num>
  <w:num w:numId="31">
    <w:abstractNumId w:val="26"/>
  </w:num>
  <w:num w:numId="32">
    <w:abstractNumId w:val="25"/>
  </w:num>
  <w:num w:numId="33">
    <w:abstractNumId w:val="35"/>
  </w:num>
  <w:num w:numId="34">
    <w:abstractNumId w:val="34"/>
  </w:num>
  <w:num w:numId="35">
    <w:abstractNumId w:val="20"/>
  </w:num>
  <w:num w:numId="36">
    <w:abstractNumId w:val="21"/>
  </w:num>
  <w:num w:numId="37">
    <w:abstractNumId w:val="3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139D"/>
    <w:rsid w:val="00006EAA"/>
    <w:rsid w:val="00027977"/>
    <w:rsid w:val="00040ABA"/>
    <w:rsid w:val="000431E1"/>
    <w:rsid w:val="000477C0"/>
    <w:rsid w:val="000757BC"/>
    <w:rsid w:val="000A6457"/>
    <w:rsid w:val="000A71E7"/>
    <w:rsid w:val="000D6A81"/>
    <w:rsid w:val="000D7CFA"/>
    <w:rsid w:val="001303FE"/>
    <w:rsid w:val="00152235"/>
    <w:rsid w:val="001707B2"/>
    <w:rsid w:val="00171E91"/>
    <w:rsid w:val="0017704B"/>
    <w:rsid w:val="0018579F"/>
    <w:rsid w:val="0018683A"/>
    <w:rsid w:val="00212AA2"/>
    <w:rsid w:val="00220053"/>
    <w:rsid w:val="00235512"/>
    <w:rsid w:val="0024206B"/>
    <w:rsid w:val="002629AF"/>
    <w:rsid w:val="002A4F12"/>
    <w:rsid w:val="002F288E"/>
    <w:rsid w:val="002F2D4B"/>
    <w:rsid w:val="0032084C"/>
    <w:rsid w:val="0032542A"/>
    <w:rsid w:val="003366AF"/>
    <w:rsid w:val="003666A1"/>
    <w:rsid w:val="00374117"/>
    <w:rsid w:val="00387866"/>
    <w:rsid w:val="00391862"/>
    <w:rsid w:val="003A42DA"/>
    <w:rsid w:val="003C52DC"/>
    <w:rsid w:val="003D0CBA"/>
    <w:rsid w:val="003D139D"/>
    <w:rsid w:val="003E696C"/>
    <w:rsid w:val="00417039"/>
    <w:rsid w:val="00466AEC"/>
    <w:rsid w:val="004B1428"/>
    <w:rsid w:val="005073C6"/>
    <w:rsid w:val="00511717"/>
    <w:rsid w:val="00522208"/>
    <w:rsid w:val="00531AAA"/>
    <w:rsid w:val="00536957"/>
    <w:rsid w:val="005402E6"/>
    <w:rsid w:val="00547913"/>
    <w:rsid w:val="00586D22"/>
    <w:rsid w:val="005A0CF2"/>
    <w:rsid w:val="005B192E"/>
    <w:rsid w:val="005B685F"/>
    <w:rsid w:val="005D33D8"/>
    <w:rsid w:val="005D4F19"/>
    <w:rsid w:val="005F67F0"/>
    <w:rsid w:val="00600147"/>
    <w:rsid w:val="00641897"/>
    <w:rsid w:val="00656F50"/>
    <w:rsid w:val="00662F15"/>
    <w:rsid w:val="00673510"/>
    <w:rsid w:val="006814AD"/>
    <w:rsid w:val="00690653"/>
    <w:rsid w:val="00691D93"/>
    <w:rsid w:val="00694454"/>
    <w:rsid w:val="006C721E"/>
    <w:rsid w:val="006E6465"/>
    <w:rsid w:val="007018E0"/>
    <w:rsid w:val="00744561"/>
    <w:rsid w:val="00774D0F"/>
    <w:rsid w:val="007A4080"/>
    <w:rsid w:val="007D0E12"/>
    <w:rsid w:val="007F1824"/>
    <w:rsid w:val="007F3318"/>
    <w:rsid w:val="00805EC3"/>
    <w:rsid w:val="008238E5"/>
    <w:rsid w:val="008640AC"/>
    <w:rsid w:val="00887A59"/>
    <w:rsid w:val="008B4834"/>
    <w:rsid w:val="008D48BC"/>
    <w:rsid w:val="008F4240"/>
    <w:rsid w:val="00930A13"/>
    <w:rsid w:val="00971885"/>
    <w:rsid w:val="009D26F0"/>
    <w:rsid w:val="009E2B76"/>
    <w:rsid w:val="00A34ED5"/>
    <w:rsid w:val="00A51FB9"/>
    <w:rsid w:val="00A6488E"/>
    <w:rsid w:val="00A6793C"/>
    <w:rsid w:val="00A8799D"/>
    <w:rsid w:val="00AB2347"/>
    <w:rsid w:val="00AC0700"/>
    <w:rsid w:val="00AC3264"/>
    <w:rsid w:val="00AF5886"/>
    <w:rsid w:val="00B24045"/>
    <w:rsid w:val="00B401D2"/>
    <w:rsid w:val="00B40CFD"/>
    <w:rsid w:val="00B540A2"/>
    <w:rsid w:val="00BD4387"/>
    <w:rsid w:val="00BE23FA"/>
    <w:rsid w:val="00C0611A"/>
    <w:rsid w:val="00C129E1"/>
    <w:rsid w:val="00C131BB"/>
    <w:rsid w:val="00C2564C"/>
    <w:rsid w:val="00C65934"/>
    <w:rsid w:val="00C7524B"/>
    <w:rsid w:val="00C76F74"/>
    <w:rsid w:val="00C82C72"/>
    <w:rsid w:val="00CD7501"/>
    <w:rsid w:val="00CF173B"/>
    <w:rsid w:val="00D1386E"/>
    <w:rsid w:val="00D527C7"/>
    <w:rsid w:val="00D55420"/>
    <w:rsid w:val="00D6292A"/>
    <w:rsid w:val="00D74333"/>
    <w:rsid w:val="00DF604D"/>
    <w:rsid w:val="00DF63FF"/>
    <w:rsid w:val="00E10E73"/>
    <w:rsid w:val="00E33508"/>
    <w:rsid w:val="00E627CA"/>
    <w:rsid w:val="00E6280B"/>
    <w:rsid w:val="00E71E53"/>
    <w:rsid w:val="00E91A56"/>
    <w:rsid w:val="00E942C4"/>
    <w:rsid w:val="00E963E4"/>
    <w:rsid w:val="00EB3865"/>
    <w:rsid w:val="00EC1185"/>
    <w:rsid w:val="00EF3AA6"/>
    <w:rsid w:val="00EF6D2B"/>
    <w:rsid w:val="00F00F5E"/>
    <w:rsid w:val="00F135F4"/>
    <w:rsid w:val="00F301FE"/>
    <w:rsid w:val="00F42B20"/>
    <w:rsid w:val="00F54562"/>
    <w:rsid w:val="00F57473"/>
    <w:rsid w:val="00FA44DE"/>
    <w:rsid w:val="00FA7349"/>
    <w:rsid w:val="00FA7594"/>
    <w:rsid w:val="00FB1492"/>
    <w:rsid w:val="00FB6E08"/>
    <w:rsid w:val="00FC3A2B"/>
    <w:rsid w:val="00FD4AA6"/>
    <w:rsid w:val="00FE3B1F"/>
    <w:rsid w:val="00FF4332"/>
    <w:rsid w:val="00FF7FAF"/>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D7274A3"/>
  <w15:docId w15:val="{056D036F-FE9D-4436-AAC2-7CF6F3683C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NL" w:eastAsia="nl-N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2D6E"/>
    <w:pPr>
      <w:spacing w:line="284" w:lineRule="atLeast"/>
    </w:pPr>
    <w:rPr>
      <w:rFonts w:ascii="Futura Book" w:hAnsi="Futura Book"/>
    </w:rPr>
  </w:style>
  <w:style w:type="paragraph" w:styleId="Heading1">
    <w:name w:val="heading 1"/>
    <w:basedOn w:val="Genummerdhoofdstuk"/>
    <w:next w:val="Normal"/>
    <w:qFormat/>
    <w:rsid w:val="00B540A2"/>
    <w:pPr>
      <w:pageBreakBefore/>
      <w:spacing w:line="260" w:lineRule="atLeast"/>
      <w:outlineLvl w:val="0"/>
    </w:pPr>
  </w:style>
  <w:style w:type="paragraph" w:styleId="Heading2">
    <w:name w:val="heading 2"/>
    <w:basedOn w:val="Paragraafnummering"/>
    <w:next w:val="Normal"/>
    <w:qFormat/>
    <w:rsid w:val="00B540A2"/>
    <w:pPr>
      <w:spacing w:before="240" w:line="260" w:lineRule="atLeast"/>
      <w:outlineLvl w:val="1"/>
    </w:pPr>
  </w:style>
  <w:style w:type="paragraph" w:styleId="Heading3">
    <w:name w:val="heading 3"/>
    <w:basedOn w:val="Subparagraafnummering"/>
    <w:next w:val="Normal"/>
    <w:qFormat/>
    <w:rsid w:val="00B540A2"/>
    <w:pPr>
      <w:spacing w:before="120" w:after="0" w:line="260" w:lineRule="atLeast"/>
      <w:outlineLvl w:val="2"/>
    </w:pPr>
    <w:rPr>
      <w:sz w:val="20"/>
      <w:szCs w:val="20"/>
    </w:rPr>
  </w:style>
  <w:style w:type="paragraph" w:styleId="Heading4">
    <w:name w:val="heading 4"/>
    <w:basedOn w:val="Normal"/>
    <w:next w:val="Normal"/>
    <w:qFormat/>
    <w:rsid w:val="00CA5B41"/>
    <w:pPr>
      <w:keepNext/>
      <w:spacing w:before="240" w:after="60"/>
      <w:outlineLvl w:val="3"/>
    </w:pPr>
    <w:rPr>
      <w:bCs/>
      <w:i/>
      <w:sz w:val="16"/>
      <w:szCs w:val="28"/>
    </w:rPr>
  </w:style>
  <w:style w:type="paragraph" w:styleId="Heading5">
    <w:name w:val="heading 5"/>
    <w:basedOn w:val="Normal"/>
    <w:next w:val="Normal"/>
    <w:qFormat/>
    <w:rsid w:val="00CA5B41"/>
    <w:pPr>
      <w:spacing w:before="240" w:after="60"/>
      <w:outlineLvl w:val="4"/>
    </w:pPr>
    <w:rPr>
      <w:bCs/>
      <w:iCs/>
      <w:sz w:val="16"/>
      <w:szCs w:val="26"/>
    </w:rPr>
  </w:style>
  <w:style w:type="paragraph" w:styleId="Heading6">
    <w:name w:val="heading 6"/>
    <w:basedOn w:val="Normal"/>
    <w:next w:val="Normal"/>
    <w:qFormat/>
    <w:rsid w:val="003A4AD2"/>
    <w:pPr>
      <w:spacing w:before="240" w:after="60"/>
      <w:outlineLvl w:val="5"/>
    </w:pPr>
    <w:rPr>
      <w:bCs/>
      <w:sz w:val="16"/>
      <w:szCs w:val="22"/>
    </w:rPr>
  </w:style>
  <w:style w:type="paragraph" w:styleId="Heading7">
    <w:name w:val="heading 7"/>
    <w:basedOn w:val="Normal"/>
    <w:next w:val="Normal"/>
    <w:qFormat/>
    <w:rsid w:val="003A4AD2"/>
    <w:pPr>
      <w:spacing w:before="240" w:after="60"/>
      <w:outlineLvl w:val="6"/>
    </w:pPr>
    <w:rPr>
      <w:sz w:val="16"/>
    </w:rPr>
  </w:style>
  <w:style w:type="paragraph" w:styleId="Heading8">
    <w:name w:val="heading 8"/>
    <w:basedOn w:val="Normal"/>
    <w:next w:val="Normal"/>
    <w:qFormat/>
    <w:rsid w:val="003A4AD2"/>
    <w:pPr>
      <w:spacing w:before="240" w:after="60"/>
      <w:outlineLvl w:val="7"/>
    </w:pPr>
    <w:rPr>
      <w:i/>
      <w:iCs/>
      <w:sz w:val="16"/>
    </w:rPr>
  </w:style>
  <w:style w:type="paragraph" w:styleId="Heading9">
    <w:name w:val="heading 9"/>
    <w:basedOn w:val="Normal"/>
    <w:next w:val="Normal"/>
    <w:qFormat/>
    <w:rsid w:val="003A4AD2"/>
    <w:pPr>
      <w:spacing w:before="240" w:after="60"/>
      <w:outlineLvl w:val="8"/>
    </w:pPr>
    <w:rPr>
      <w:rFonts w:cs="Arial"/>
      <w:sz w:val="14"/>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styleId="111111">
    <w:name w:val="Outline List 2"/>
    <w:basedOn w:val="NoList"/>
    <w:rsid w:val="00A908A9"/>
    <w:pPr>
      <w:numPr>
        <w:numId w:val="11"/>
      </w:numPr>
    </w:pPr>
  </w:style>
  <w:style w:type="numbering" w:styleId="1ai">
    <w:name w:val="Outline List 1"/>
    <w:basedOn w:val="NoList"/>
    <w:rsid w:val="00A908A9"/>
    <w:pPr>
      <w:numPr>
        <w:numId w:val="12"/>
      </w:numPr>
    </w:pPr>
  </w:style>
  <w:style w:type="table" w:styleId="Table3Deffects1">
    <w:name w:val="Table 3D effects 1"/>
    <w:basedOn w:val="TableNormal"/>
    <w:rsid w:val="00A908A9"/>
    <w:pPr>
      <w:spacing w:line="284" w:lineRule="atLeast"/>
      <w:ind w:left="397" w:hanging="397"/>
    </w:pPr>
    <w:rPr>
      <w:rFonts w:ascii="Baskerville MT" w:hAnsi="Baskerville MT"/>
      <w:sz w:val="22"/>
    </w:rPr>
    <w:tblPr/>
    <w:tcPr>
      <w:shd w:val="solid" w:color="C0C0C0" w:fill="FFFFFF"/>
    </w:tcPr>
    <w:tblStylePr w:type="firstRow">
      <w:rPr>
        <w:b/>
        <w:bCs/>
        <w:color w:val="800080"/>
      </w:rPr>
      <w:tblPr/>
      <w:tcPr>
        <w:tcBorders>
          <w:bottom w:val="single" w:sz="6" w:space="0" w:color="808080"/>
        </w:tcBorders>
      </w:tcPr>
    </w:tblStylePr>
    <w:tblStylePr w:type="lastRow">
      <w:tblPr/>
      <w:tcPr>
        <w:tcBorders>
          <w:top w:val="single" w:sz="6" w:space="0" w:color="FFFFFF"/>
        </w:tcBorders>
      </w:tcPr>
    </w:tblStylePr>
    <w:tblStylePr w:type="firstCol">
      <w:rPr>
        <w:b/>
        <w:bCs/>
      </w:rPr>
      <w:tblPr/>
      <w:tcPr>
        <w:tcBorders>
          <w:right w:val="single" w:sz="6" w:space="0" w:color="808080"/>
        </w:tcBorders>
      </w:tcPr>
    </w:tblStylePr>
    <w:tblStylePr w:type="lastCol">
      <w:tblPr/>
      <w:tcPr>
        <w:tcBorders>
          <w:left w:val="single" w:sz="6" w:space="0" w:color="FFFFFF"/>
        </w:tcBorders>
      </w:tcPr>
    </w:tblStylePr>
    <w:tblStylePr w:type="swCell">
      <w:rPr>
        <w:color w:val="000080"/>
      </w:rPr>
    </w:tblStylePr>
  </w:style>
  <w:style w:type="table" w:styleId="Table3Deffects3">
    <w:name w:val="Table 3D effects 3"/>
    <w:basedOn w:val="TableNormal"/>
    <w:rsid w:val="00A908A9"/>
    <w:pPr>
      <w:spacing w:line="284" w:lineRule="atLeast"/>
    </w:pPr>
    <w:rPr>
      <w:rFonts w:ascii="Baskerville MT" w:hAnsi="Baskerville MT"/>
      <w:sz w:val="22"/>
    </w:rPr>
    <w:tblPr>
      <w:tblStyleRowBandSize w:val="1"/>
      <w:tblStyleColBandSize w:val="1"/>
    </w:tblPr>
    <w:tblStylePr w:type="firstRow">
      <w:rPr>
        <w:b/>
        <w:bCs/>
      </w:rPr>
    </w:tblStylePr>
    <w:tblStylePr w:type="firstCol">
      <w:tblPr/>
      <w:tcPr>
        <w:tcBorders>
          <w:right w:val="single" w:sz="6" w:space="0" w:color="808080"/>
        </w:tcBorders>
      </w:tcPr>
    </w:tblStylePr>
    <w:tblStylePr w:type="lastCol">
      <w:tblPr/>
      <w:tcPr>
        <w:tcBorders>
          <w:right w:val="single" w:sz="6" w:space="0" w:color="FFFFFF"/>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cBorders>
      </w:tcPr>
    </w:tblStylePr>
    <w:tblStylePr w:type="swCell">
      <w:rPr>
        <w:b/>
        <w:bCs/>
      </w:rPr>
    </w:tblStylePr>
  </w:style>
  <w:style w:type="paragraph" w:styleId="Salutation">
    <w:name w:val="Salutation"/>
    <w:basedOn w:val="Normal"/>
    <w:next w:val="Normal"/>
    <w:rsid w:val="00A908A9"/>
  </w:style>
  <w:style w:type="paragraph" w:styleId="EnvelopeAddress">
    <w:name w:val="envelope address"/>
    <w:basedOn w:val="Normal"/>
    <w:rsid w:val="00A908A9"/>
    <w:pPr>
      <w:framePr w:w="7920" w:h="1980" w:hRule="exact" w:hSpace="141" w:wrap="auto" w:hAnchor="page" w:xAlign="center" w:yAlign="bottom"/>
    </w:pPr>
    <w:rPr>
      <w:rFonts w:cs="Arial"/>
    </w:rPr>
  </w:style>
  <w:style w:type="paragraph" w:styleId="Closing">
    <w:name w:val="Closing"/>
    <w:basedOn w:val="Normal"/>
    <w:rsid w:val="00A908A9"/>
    <w:pPr>
      <w:ind w:left="4253"/>
    </w:pPr>
  </w:style>
  <w:style w:type="paragraph" w:styleId="EnvelopeReturn">
    <w:name w:val="envelope return"/>
    <w:basedOn w:val="Normal"/>
    <w:rsid w:val="00A908A9"/>
    <w:rPr>
      <w:rFonts w:cs="Arial"/>
    </w:rPr>
  </w:style>
  <w:style w:type="paragraph" w:styleId="MessageHeader">
    <w:name w:val="Message Header"/>
    <w:basedOn w:val="Normal"/>
    <w:rsid w:val="00A908A9"/>
    <w:pPr>
      <w:pBdr>
        <w:top w:val="single" w:sz="6" w:space="1" w:color="auto"/>
        <w:left w:val="single" w:sz="6" w:space="1" w:color="auto"/>
        <w:bottom w:val="single" w:sz="6" w:space="1" w:color="auto"/>
        <w:right w:val="single" w:sz="6" w:space="1" w:color="auto"/>
      </w:pBdr>
      <w:shd w:val="pct20" w:color="auto" w:fill="auto"/>
      <w:ind w:left="1134" w:hanging="1134"/>
    </w:pPr>
    <w:rPr>
      <w:rFonts w:cs="Arial"/>
    </w:rPr>
  </w:style>
  <w:style w:type="paragraph" w:styleId="BlockText">
    <w:name w:val="Block Text"/>
    <w:basedOn w:val="Normal"/>
    <w:rsid w:val="00A908A9"/>
    <w:pPr>
      <w:spacing w:after="120"/>
      <w:ind w:left="1588" w:right="1588"/>
    </w:pPr>
  </w:style>
  <w:style w:type="paragraph" w:styleId="Date">
    <w:name w:val="Date"/>
    <w:basedOn w:val="Normal"/>
    <w:next w:val="Normal"/>
    <w:rsid w:val="00A908A9"/>
    <w:rPr>
      <w:sz w:val="16"/>
    </w:rPr>
  </w:style>
  <w:style w:type="table" w:styleId="TableSimple1">
    <w:name w:val="Table Simple 1"/>
    <w:basedOn w:val="TableNormal"/>
    <w:rsid w:val="00A908A9"/>
    <w:pPr>
      <w:spacing w:line="284" w:lineRule="atLeast"/>
    </w:pPr>
    <w:rPr>
      <w:rFonts w:ascii="Baskerville MT" w:hAnsi="Baskerville MT"/>
      <w:sz w:val="22"/>
    </w:rPr>
    <w:tblPr>
      <w:tblBorders>
        <w:top w:val="single" w:sz="12" w:space="0" w:color="008000"/>
        <w:bottom w:val="single" w:sz="12" w:space="0" w:color="008000"/>
      </w:tblBorders>
    </w:tblPr>
    <w:tcPr>
      <w:shd w:val="clear" w:color="auto" w:fill="auto"/>
    </w:tcPr>
    <w:tblStylePr w:type="firstRow">
      <w:tblPr/>
      <w:tcPr>
        <w:tcBorders>
          <w:bottom w:val="single" w:sz="6" w:space="0" w:color="008000"/>
        </w:tcBorders>
      </w:tcPr>
    </w:tblStylePr>
    <w:tblStylePr w:type="lastRow">
      <w:tblPr/>
      <w:tcPr>
        <w:tcBorders>
          <w:top w:val="single" w:sz="6" w:space="0" w:color="008000"/>
        </w:tcBorders>
      </w:tcPr>
    </w:tblStylePr>
  </w:style>
  <w:style w:type="table" w:styleId="TableSimple2">
    <w:name w:val="Table Simple 2"/>
    <w:basedOn w:val="TableNormal"/>
    <w:rsid w:val="00A908A9"/>
    <w:pPr>
      <w:spacing w:line="284" w:lineRule="atLeast"/>
    </w:pPr>
    <w:rPr>
      <w:rFonts w:ascii="Baskerville MT" w:hAnsi="Baskerville MT"/>
      <w:sz w:val="22"/>
    </w:rPr>
    <w:tblPr/>
    <w:tblStylePr w:type="firstRow">
      <w:rPr>
        <w:b/>
        <w:bCs/>
      </w:rPr>
      <w:tblPr/>
      <w:tcPr>
        <w:tcBorders>
          <w:bottom w:val="single" w:sz="12" w:space="0" w:color="000000"/>
        </w:tcBorders>
      </w:tcPr>
    </w:tblStylePr>
    <w:tblStylePr w:type="lastRow">
      <w:rPr>
        <w:b/>
        <w:bCs/>
        <w:color w:val="auto"/>
      </w:rPr>
      <w:tblPr/>
      <w:tcPr>
        <w:tcBorders>
          <w:top w:val="single" w:sz="6" w:space="0" w:color="000000"/>
        </w:tcBorders>
      </w:tcPr>
    </w:tblStylePr>
    <w:tblStylePr w:type="firstCol">
      <w:rPr>
        <w:b/>
        <w:bCs/>
      </w:rPr>
      <w:tblPr/>
      <w:tcPr>
        <w:tcBorders>
          <w:right w:val="single" w:sz="12" w:space="0" w:color="000000"/>
        </w:tcBorders>
      </w:tcPr>
    </w:tblStylePr>
    <w:tblStylePr w:type="lastCol">
      <w:rPr>
        <w:b/>
        <w:bCs/>
      </w:rPr>
      <w:tblPr/>
      <w:tcPr>
        <w:tcBorders>
          <w:left w:val="single" w:sz="6" w:space="0" w:color="000000"/>
        </w:tcBorders>
      </w:tcPr>
    </w:tblStylePr>
    <w:tblStylePr w:type="neCell">
      <w:rPr>
        <w:b/>
        <w:bCs/>
      </w:rPr>
    </w:tblStylePr>
    <w:tblStylePr w:type="swCell">
      <w:rPr>
        <w:b/>
        <w:bCs/>
      </w:rPr>
    </w:tblStylePr>
  </w:style>
  <w:style w:type="table" w:styleId="TableSimple3">
    <w:name w:val="Table Simple 3"/>
    <w:basedOn w:val="TableNormal"/>
    <w:rsid w:val="00A908A9"/>
    <w:pPr>
      <w:spacing w:line="284" w:lineRule="atLeast"/>
    </w:pPr>
    <w:rPr>
      <w:rFonts w:ascii="Baskerville MT" w:hAnsi="Baskerville MT"/>
      <w:sz w:val="22"/>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table" w:styleId="TableContemporary">
    <w:name w:val="Table Contemporary"/>
    <w:basedOn w:val="TableNormal"/>
    <w:rsid w:val="00A908A9"/>
    <w:pPr>
      <w:spacing w:line="284" w:lineRule="atLeast"/>
    </w:pPr>
    <w:rPr>
      <w:rFonts w:ascii="Baskerville MT" w:hAnsi="Baskerville MT"/>
      <w:sz w:val="22"/>
    </w:rPr>
    <w:tblPr>
      <w:tblStyleRowBandSize w:val="1"/>
      <w:tblBorders>
        <w:insideH w:val="single" w:sz="18" w:space="0" w:color="FFFFFF"/>
        <w:insideV w:val="single" w:sz="18" w:space="0" w:color="FFFFFF"/>
      </w:tblBorders>
    </w:tblPr>
    <w:tblStylePr w:type="firstRow">
      <w:rPr>
        <w:b/>
        <w:bCs/>
        <w:color w:val="auto"/>
      </w:rPr>
      <w:tblPr/>
      <w:tcPr>
        <w:shd w:val="pct20" w:color="000000" w:fill="FFFFFF"/>
      </w:tcPr>
    </w:tblStylePr>
    <w:tblStylePr w:type="band1Horz">
      <w:rPr>
        <w:color w:val="auto"/>
      </w:rPr>
      <w:tblPr/>
      <w:tcPr>
        <w:shd w:val="pct5" w:color="000000" w:fill="FFFFFF"/>
      </w:tcPr>
    </w:tblStylePr>
    <w:tblStylePr w:type="band2Horz">
      <w:rPr>
        <w:color w:val="auto"/>
      </w:rPr>
      <w:tblPr/>
      <w:tcPr>
        <w:shd w:val="pct20" w:color="000000" w:fill="FFFFFF"/>
      </w:tcPr>
    </w:tblStylePr>
  </w:style>
  <w:style w:type="table" w:styleId="TableElegant">
    <w:name w:val="Table Elegant"/>
    <w:basedOn w:val="TableNormal"/>
    <w:rsid w:val="00A908A9"/>
    <w:pPr>
      <w:spacing w:line="284" w:lineRule="atLeast"/>
    </w:pPr>
    <w:rPr>
      <w:rFonts w:ascii="Baskerville MT" w:hAnsi="Baskerville MT"/>
      <w:sz w:val="22"/>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StylePr>
  </w:style>
  <w:style w:type="paragraph" w:styleId="E-mailSignature">
    <w:name w:val="E-mail Signature"/>
    <w:basedOn w:val="Normal"/>
    <w:rsid w:val="00A908A9"/>
  </w:style>
  <w:style w:type="character" w:styleId="FollowedHyperlink">
    <w:name w:val="FollowedHyperlink"/>
    <w:basedOn w:val="DefaultParagraphFont"/>
    <w:rsid w:val="00A908A9"/>
    <w:rPr>
      <w:rFonts w:ascii="Baskerville MT" w:hAnsi="Baskerville MT"/>
      <w:color w:val="800080"/>
      <w:sz w:val="22"/>
      <w:u w:val="single"/>
    </w:rPr>
  </w:style>
  <w:style w:type="paragraph" w:styleId="Signature">
    <w:name w:val="Signature"/>
    <w:basedOn w:val="Normal"/>
    <w:rsid w:val="00A908A9"/>
    <w:pPr>
      <w:ind w:left="4252"/>
    </w:pPr>
  </w:style>
  <w:style w:type="paragraph" w:styleId="HTMLPreformatted">
    <w:name w:val="HTML Preformatted"/>
    <w:basedOn w:val="Normal"/>
    <w:rsid w:val="00A908A9"/>
    <w:rPr>
      <w:rFonts w:cs="Courier New"/>
    </w:rPr>
  </w:style>
  <w:style w:type="character" w:styleId="HTMLCode">
    <w:name w:val="HTML Code"/>
    <w:basedOn w:val="DefaultParagraphFont"/>
    <w:rsid w:val="00A908A9"/>
    <w:rPr>
      <w:rFonts w:ascii="Baskerville MT" w:hAnsi="Baskerville MT" w:cs="Courier New"/>
      <w:sz w:val="22"/>
      <w:szCs w:val="20"/>
    </w:rPr>
  </w:style>
  <w:style w:type="character" w:styleId="HTMLDefinition">
    <w:name w:val="HTML Definition"/>
    <w:basedOn w:val="DefaultParagraphFont"/>
    <w:rsid w:val="00A908A9"/>
    <w:rPr>
      <w:rFonts w:ascii="Baskerville MT" w:hAnsi="Baskerville MT"/>
      <w:i/>
      <w:iCs/>
      <w:sz w:val="22"/>
    </w:rPr>
  </w:style>
  <w:style w:type="character" w:styleId="HTMLVariable">
    <w:name w:val="HTML Variable"/>
    <w:basedOn w:val="DefaultParagraphFont"/>
    <w:rsid w:val="00A908A9"/>
    <w:rPr>
      <w:rFonts w:ascii="Baskerville MT" w:hAnsi="Baskerville MT"/>
      <w:i/>
      <w:iCs/>
      <w:sz w:val="22"/>
    </w:rPr>
  </w:style>
  <w:style w:type="character" w:styleId="HTMLAcronym">
    <w:name w:val="HTML Acronym"/>
    <w:basedOn w:val="DefaultParagraphFont"/>
    <w:rsid w:val="00A908A9"/>
    <w:rPr>
      <w:rFonts w:ascii="Baskerville MT" w:hAnsi="Baskerville MT"/>
      <w:sz w:val="22"/>
    </w:rPr>
  </w:style>
  <w:style w:type="character" w:styleId="HTMLTypewriter">
    <w:name w:val="HTML Typewriter"/>
    <w:basedOn w:val="DefaultParagraphFont"/>
    <w:rsid w:val="00B04D93"/>
    <w:rPr>
      <w:rFonts w:ascii="Baskerville MT" w:hAnsi="Baskerville MT" w:cs="Courier New"/>
      <w:sz w:val="22"/>
      <w:szCs w:val="20"/>
    </w:rPr>
  </w:style>
  <w:style w:type="character" w:styleId="HTMLKeyboard">
    <w:name w:val="HTML Keyboard"/>
    <w:basedOn w:val="DefaultParagraphFont"/>
    <w:rsid w:val="00B04D93"/>
    <w:rPr>
      <w:rFonts w:ascii="Baskerville MT" w:hAnsi="Baskerville MT" w:cs="Courier New"/>
      <w:sz w:val="22"/>
      <w:szCs w:val="20"/>
    </w:rPr>
  </w:style>
  <w:style w:type="character" w:styleId="HTMLSample">
    <w:name w:val="HTML Sample"/>
    <w:basedOn w:val="DefaultParagraphFont"/>
    <w:rsid w:val="00B04D93"/>
    <w:rPr>
      <w:rFonts w:ascii="Baskerville MT" w:hAnsi="Baskerville MT" w:cs="Courier New"/>
      <w:sz w:val="22"/>
    </w:rPr>
  </w:style>
  <w:style w:type="character" w:styleId="Hyperlink">
    <w:name w:val="Hyperlink"/>
    <w:basedOn w:val="DefaultParagraphFont"/>
    <w:uiPriority w:val="99"/>
    <w:rsid w:val="00206621"/>
    <w:rPr>
      <w:rFonts w:ascii="Futura Book" w:hAnsi="Futura Book"/>
      <w:color w:val="0000FF"/>
      <w:sz w:val="20"/>
      <w:u w:val="single"/>
    </w:rPr>
  </w:style>
  <w:style w:type="table" w:styleId="TableClassic1">
    <w:name w:val="Table Classic 1"/>
    <w:basedOn w:val="TableNormal"/>
    <w:rsid w:val="003A4AD2"/>
    <w:pPr>
      <w:spacing w:line="284" w:lineRule="atLeast"/>
    </w:pPr>
    <w:rPr>
      <w:rFonts w:ascii="Baskerville MT" w:hAnsi="Baskerville MT"/>
      <w:sz w:val="22"/>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cBorders>
      </w:tcPr>
    </w:tblStylePr>
    <w:tblStylePr w:type="lastRow">
      <w:rPr>
        <w:color w:val="auto"/>
      </w:rPr>
      <w:tblPr/>
      <w:tcPr>
        <w:tcBorders>
          <w:top w:val="single" w:sz="6" w:space="0" w:color="000000"/>
        </w:tcBorders>
      </w:tcPr>
    </w:tblStylePr>
    <w:tblStylePr w:type="firstCol">
      <w:tblPr/>
      <w:tcPr>
        <w:tcBorders>
          <w:right w:val="single" w:sz="6" w:space="0" w:color="000000"/>
        </w:tcBorders>
      </w:tcPr>
    </w:tblStylePr>
    <w:tblStylePr w:type="neCell">
      <w:rPr>
        <w:b/>
        <w:bCs/>
        <w:i w:val="0"/>
        <w:iCs w:val="0"/>
      </w:rPr>
    </w:tblStylePr>
    <w:tblStylePr w:type="swCell">
      <w:rPr>
        <w:b/>
        <w:bCs/>
      </w:rPr>
    </w:tblStylePr>
  </w:style>
  <w:style w:type="table" w:styleId="TableClassic2">
    <w:name w:val="Table Classic 2"/>
    <w:basedOn w:val="TableNormal"/>
    <w:rsid w:val="003A4AD2"/>
    <w:pPr>
      <w:spacing w:line="284" w:lineRule="atLeast"/>
    </w:pPr>
    <w:rPr>
      <w:rFonts w:ascii="Baskerville MT" w:hAnsi="Baskerville MT"/>
      <w:sz w:val="22"/>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cBorders>
        <w:shd w:val="solid" w:color="800080" w:fill="FFFFFF"/>
      </w:tcPr>
    </w:tblStylePr>
    <w:tblStylePr w:type="lastRow">
      <w:tblPr/>
      <w:tcPr>
        <w:tcBorders>
          <w:top w:val="single" w:sz="6" w:space="0" w:color="000000"/>
        </w:tcBorders>
      </w:tcPr>
    </w:tblStylePr>
    <w:tblStylePr w:type="firstCol">
      <w:rPr>
        <w:b/>
        <w:bCs/>
      </w:rPr>
      <w:tblPr/>
      <w:tcPr>
        <w:shd w:val="solid" w:color="C0C0C0" w:fill="FFFFFF"/>
      </w:tcPr>
    </w:tblStylePr>
    <w:tblStylePr w:type="neCell">
      <w:rPr>
        <w:b/>
        <w:bCs/>
      </w:rPr>
    </w:tblStylePr>
    <w:tblStylePr w:type="nwCell">
      <w:tblPr/>
      <w:tcPr>
        <w:shd w:val="solid" w:color="800080" w:fill="FFFFFF"/>
      </w:tcPr>
    </w:tblStylePr>
    <w:tblStylePr w:type="swCell">
      <w:rPr>
        <w:color w:val="000080"/>
      </w:rPr>
    </w:tblStylePr>
  </w:style>
  <w:style w:type="table" w:styleId="TableClassic3">
    <w:name w:val="Table Classic 3"/>
    <w:basedOn w:val="TableNormal"/>
    <w:rsid w:val="003A4AD2"/>
    <w:pPr>
      <w:spacing w:line="284" w:lineRule="atLeast"/>
    </w:pPr>
    <w:rPr>
      <w:rFonts w:ascii="Baskerville MT" w:hAnsi="Baskerville MT"/>
      <w:color w:val="000080"/>
      <w:sz w:val="22"/>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cBorders>
        <w:shd w:val="solid" w:color="000080" w:fill="FFFFFF"/>
      </w:tcPr>
    </w:tblStylePr>
    <w:tblStylePr w:type="lastRow">
      <w:rPr>
        <w:color w:val="000080"/>
      </w:rPr>
      <w:tblPr/>
      <w:tcPr>
        <w:tcBorders>
          <w:top w:val="single" w:sz="12" w:space="0" w:color="000000"/>
        </w:tcBorders>
        <w:shd w:val="solid" w:color="FFFFFF" w:fill="FFFFFF"/>
      </w:tcPr>
    </w:tblStylePr>
    <w:tblStylePr w:type="firstCol">
      <w:rPr>
        <w:b/>
        <w:bCs/>
        <w:color w:val="000000"/>
      </w:rPr>
    </w:tblStylePr>
  </w:style>
  <w:style w:type="table" w:styleId="TableClassic4">
    <w:name w:val="Table Classic 4"/>
    <w:basedOn w:val="TableNormal"/>
    <w:rsid w:val="003A4AD2"/>
    <w:pPr>
      <w:spacing w:line="284" w:lineRule="atLeast"/>
    </w:pPr>
    <w:rPr>
      <w:rFonts w:ascii="Baskerville MT" w:hAnsi="Baskerville MT"/>
      <w:sz w:val="22"/>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cBorders>
        <w:shd w:val="pct50" w:color="000080" w:fill="FFFFFF"/>
      </w:tcPr>
    </w:tblStylePr>
    <w:tblStylePr w:type="lastRow">
      <w:rPr>
        <w:color w:val="000080"/>
      </w:rPr>
      <w:tblPr/>
      <w:tcPr>
        <w:tcBorders>
          <w:bottom w:val="single" w:sz="6" w:space="0" w:color="000000"/>
        </w:tcBorders>
        <w:shd w:val="pct50" w:color="000000" w:fill="FFFFFF"/>
      </w:tcPr>
    </w:tblStylePr>
    <w:tblStylePr w:type="firstCol">
      <w:rPr>
        <w:b/>
        <w:bCs/>
      </w:rPr>
    </w:tblStylePr>
    <w:tblStylePr w:type="nwCell">
      <w:rPr>
        <w:b/>
        <w:bCs/>
      </w:rPr>
    </w:tblStylePr>
    <w:tblStylePr w:type="swCell">
      <w:rPr>
        <w:color w:val="000080"/>
      </w:rPr>
    </w:tblStylePr>
  </w:style>
  <w:style w:type="table" w:styleId="TableColorful1">
    <w:name w:val="Table Colorful 1"/>
    <w:basedOn w:val="TableNormal"/>
    <w:rsid w:val="003A4AD2"/>
    <w:pPr>
      <w:spacing w:line="284" w:lineRule="atLeast"/>
    </w:pPr>
    <w:rPr>
      <w:rFonts w:ascii="Baskerville MT" w:hAnsi="Baskerville MT"/>
      <w:color w:val="FFFFFF"/>
      <w:sz w:val="22"/>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shd w:val="solid" w:color="000000" w:fill="FFFFFF"/>
      </w:tcPr>
    </w:tblStylePr>
    <w:tblStylePr w:type="firstCol">
      <w:rPr>
        <w:b/>
        <w:bCs/>
        <w:i/>
        <w:iCs/>
      </w:rPr>
      <w:tblPr/>
      <w:tcPr>
        <w:shd w:val="solid" w:color="000080" w:fill="FFFFFF"/>
      </w:tcPr>
    </w:tblStylePr>
    <w:tblStylePr w:type="nwCell">
      <w:tblPr/>
      <w:tcPr>
        <w:shd w:val="solid" w:color="000000" w:fill="FFFFFF"/>
      </w:tcPr>
    </w:tblStylePr>
    <w:tblStylePr w:type="swCell">
      <w:rPr>
        <w:b/>
        <w:bCs/>
        <w:i w:val="0"/>
        <w:iCs w:val="0"/>
      </w:rPr>
    </w:tblStylePr>
  </w:style>
  <w:style w:type="table" w:styleId="TableColorful2">
    <w:name w:val="Table Colorful 2"/>
    <w:basedOn w:val="TableNormal"/>
    <w:rsid w:val="003A4AD2"/>
    <w:pPr>
      <w:spacing w:line="284" w:lineRule="atLeast"/>
    </w:pPr>
    <w:rPr>
      <w:rFonts w:ascii="Baskerville MT" w:hAnsi="Baskerville MT"/>
      <w:sz w:val="22"/>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cBorders>
        <w:shd w:val="solid" w:color="800000" w:fill="FFFFFF"/>
      </w:tcPr>
    </w:tblStylePr>
    <w:tblStylePr w:type="firstCol">
      <w:rPr>
        <w:b/>
        <w:bCs/>
        <w:i/>
        <w:iCs/>
      </w:rPr>
    </w:tblStylePr>
    <w:tblStylePr w:type="lastCol">
      <w:tblPr/>
      <w:tcPr>
        <w:shd w:val="solid" w:color="C0C0C0" w:fill="FFFFFF"/>
      </w:tcPr>
    </w:tblStylePr>
    <w:tblStylePr w:type="swCell">
      <w:rPr>
        <w:b/>
        <w:bCs/>
        <w:i w:val="0"/>
        <w:iCs w:val="0"/>
      </w:rPr>
    </w:tblStylePr>
  </w:style>
  <w:style w:type="table" w:styleId="TableColorful3">
    <w:name w:val="Table Colorful 3"/>
    <w:basedOn w:val="TableNormal"/>
    <w:rsid w:val="003A4AD2"/>
    <w:pPr>
      <w:spacing w:line="284" w:lineRule="atLeast"/>
    </w:pPr>
    <w:rPr>
      <w:rFonts w:ascii="Baskerville MT" w:hAnsi="Baskerville MT"/>
      <w:sz w:val="22"/>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cBorders>
        <w:shd w:val="solid" w:color="008080" w:fill="FFFFFF"/>
      </w:tcPr>
    </w:tblStylePr>
    <w:tblStylePr w:type="firstCol">
      <w:tblPr/>
      <w:tcPr>
        <w:tcBorders>
          <w:left w:val="single" w:sz="36" w:space="0" w:color="000000"/>
          <w:right w:val="single" w:sz="6" w:space="0" w:color="000000"/>
        </w:tcBorders>
        <w:shd w:val="solid" w:color="008080" w:fill="FFFFFF"/>
      </w:tcPr>
    </w:tblStylePr>
    <w:tblStylePr w:type="nwCell">
      <w:rPr>
        <w:b/>
        <w:bCs/>
        <w:color w:val="FFFFFF"/>
      </w:rPr>
      <w:tblPr/>
      <w:tcPr>
        <w:shd w:val="solid" w:color="000000" w:fill="FFFFFF"/>
      </w:tcPr>
    </w:tblStylePr>
  </w:style>
  <w:style w:type="paragraph" w:styleId="Header">
    <w:name w:val="header"/>
    <w:basedOn w:val="Normal"/>
    <w:rsid w:val="003A4AD2"/>
    <w:pPr>
      <w:tabs>
        <w:tab w:val="center" w:pos="4536"/>
        <w:tab w:val="right" w:pos="9072"/>
      </w:tabs>
    </w:pPr>
    <w:rPr>
      <w:sz w:val="14"/>
    </w:rPr>
  </w:style>
  <w:style w:type="paragraph" w:styleId="List">
    <w:name w:val="List"/>
    <w:basedOn w:val="Normal"/>
    <w:rsid w:val="003A4AD2"/>
    <w:pPr>
      <w:ind w:left="283" w:hanging="283"/>
    </w:pPr>
  </w:style>
  <w:style w:type="paragraph" w:styleId="ListBullet">
    <w:name w:val="List Bullet"/>
    <w:basedOn w:val="Normal"/>
    <w:autoRedefine/>
    <w:rsid w:val="003A4AD2"/>
    <w:pPr>
      <w:numPr>
        <w:numId w:val="1"/>
      </w:numPr>
      <w:ind w:left="397" w:hanging="397"/>
    </w:pPr>
  </w:style>
  <w:style w:type="paragraph" w:styleId="ListBullet2">
    <w:name w:val="List Bullet 2"/>
    <w:basedOn w:val="Normal"/>
    <w:autoRedefine/>
    <w:rsid w:val="003A4AD2"/>
    <w:pPr>
      <w:numPr>
        <w:numId w:val="2"/>
      </w:numPr>
      <w:ind w:left="794" w:hanging="397"/>
    </w:pPr>
  </w:style>
  <w:style w:type="paragraph" w:styleId="ListBullet3">
    <w:name w:val="List Bullet 3"/>
    <w:basedOn w:val="Normal"/>
    <w:autoRedefine/>
    <w:rsid w:val="003A4AD2"/>
    <w:pPr>
      <w:numPr>
        <w:numId w:val="3"/>
      </w:numPr>
      <w:ind w:left="1191" w:hanging="397"/>
    </w:pPr>
  </w:style>
  <w:style w:type="paragraph" w:styleId="ListBullet4">
    <w:name w:val="List Bullet 4"/>
    <w:basedOn w:val="Normal"/>
    <w:autoRedefine/>
    <w:rsid w:val="003A4AD2"/>
    <w:pPr>
      <w:numPr>
        <w:numId w:val="4"/>
      </w:numPr>
      <w:ind w:left="1588" w:hanging="397"/>
    </w:pPr>
  </w:style>
  <w:style w:type="paragraph" w:styleId="ListBullet5">
    <w:name w:val="List Bullet 5"/>
    <w:basedOn w:val="Normal"/>
    <w:autoRedefine/>
    <w:rsid w:val="003A4AD2"/>
    <w:pPr>
      <w:numPr>
        <w:numId w:val="5"/>
      </w:numPr>
      <w:ind w:left="1985" w:hanging="397"/>
    </w:pPr>
  </w:style>
  <w:style w:type="paragraph" w:styleId="ListNumber">
    <w:name w:val="List Number"/>
    <w:basedOn w:val="Normal"/>
    <w:rsid w:val="003A4AD2"/>
    <w:pPr>
      <w:numPr>
        <w:numId w:val="6"/>
      </w:numPr>
    </w:pPr>
  </w:style>
  <w:style w:type="paragraph" w:styleId="ListNumber2">
    <w:name w:val="List Number 2"/>
    <w:basedOn w:val="Normal"/>
    <w:rsid w:val="003A4AD2"/>
    <w:pPr>
      <w:numPr>
        <w:numId w:val="7"/>
      </w:numPr>
    </w:pPr>
  </w:style>
  <w:style w:type="paragraph" w:styleId="ListNumber3">
    <w:name w:val="List Number 3"/>
    <w:basedOn w:val="Normal"/>
    <w:rsid w:val="003A4AD2"/>
    <w:pPr>
      <w:numPr>
        <w:numId w:val="8"/>
      </w:numPr>
      <w:tabs>
        <w:tab w:val="left" w:pos="397"/>
      </w:tabs>
    </w:pPr>
  </w:style>
  <w:style w:type="paragraph" w:styleId="ListNumber4">
    <w:name w:val="List Number 4"/>
    <w:basedOn w:val="Normal"/>
    <w:rsid w:val="003A4AD2"/>
    <w:pPr>
      <w:numPr>
        <w:numId w:val="9"/>
      </w:numPr>
    </w:pPr>
  </w:style>
  <w:style w:type="paragraph" w:styleId="ListNumber5">
    <w:name w:val="List Number 5"/>
    <w:basedOn w:val="Normal"/>
    <w:rsid w:val="003A4AD2"/>
    <w:pPr>
      <w:numPr>
        <w:numId w:val="10"/>
      </w:numPr>
    </w:pPr>
  </w:style>
  <w:style w:type="paragraph" w:styleId="ListContinue">
    <w:name w:val="List Continue"/>
    <w:basedOn w:val="Normal"/>
    <w:rsid w:val="003A4AD2"/>
    <w:pPr>
      <w:spacing w:after="120"/>
      <w:ind w:left="397"/>
    </w:pPr>
  </w:style>
  <w:style w:type="paragraph" w:styleId="ListContinue2">
    <w:name w:val="List Continue 2"/>
    <w:basedOn w:val="Normal"/>
    <w:rsid w:val="003A4AD2"/>
    <w:pPr>
      <w:spacing w:after="120"/>
      <w:ind w:left="794"/>
    </w:pPr>
  </w:style>
  <w:style w:type="paragraph" w:styleId="ListContinue3">
    <w:name w:val="List Continue 3"/>
    <w:basedOn w:val="Normal"/>
    <w:rsid w:val="003A4AD2"/>
    <w:pPr>
      <w:spacing w:after="120"/>
      <w:ind w:left="1191"/>
    </w:pPr>
  </w:style>
  <w:style w:type="paragraph" w:styleId="ListContinue4">
    <w:name w:val="List Continue 4"/>
    <w:basedOn w:val="Normal"/>
    <w:rsid w:val="003A4AD2"/>
    <w:pPr>
      <w:spacing w:after="120"/>
      <w:ind w:left="1588"/>
    </w:pPr>
  </w:style>
  <w:style w:type="paragraph" w:styleId="ListContinue5">
    <w:name w:val="List Continue 5"/>
    <w:basedOn w:val="Normal"/>
    <w:rsid w:val="003A4AD2"/>
    <w:pPr>
      <w:spacing w:after="120"/>
      <w:ind w:left="1985"/>
    </w:pPr>
  </w:style>
  <w:style w:type="character" w:styleId="Emphasis">
    <w:name w:val="Emphasis"/>
    <w:basedOn w:val="DefaultParagraphFont"/>
    <w:rsid w:val="003A4AD2"/>
    <w:rPr>
      <w:rFonts w:ascii="Baskerville MT" w:hAnsi="Baskerville MT"/>
      <w:i/>
      <w:iCs/>
      <w:sz w:val="22"/>
    </w:rPr>
  </w:style>
  <w:style w:type="paragraph" w:styleId="NormalWeb">
    <w:name w:val="Normal (Web)"/>
    <w:basedOn w:val="Normal"/>
    <w:rsid w:val="003A4AD2"/>
  </w:style>
  <w:style w:type="paragraph" w:customStyle="1" w:styleId="Notitiekop1">
    <w:name w:val="Notitiekop1"/>
    <w:basedOn w:val="Normal"/>
    <w:next w:val="Normal"/>
    <w:rsid w:val="003A4AD2"/>
  </w:style>
  <w:style w:type="character" w:styleId="PageNumber">
    <w:name w:val="page number"/>
    <w:basedOn w:val="DefaultParagraphFont"/>
    <w:rsid w:val="003A4AD2"/>
    <w:rPr>
      <w:rFonts w:ascii="Futura Book" w:hAnsi="Futura Book"/>
      <w:sz w:val="16"/>
      <w:lang w:val="nl-NL"/>
    </w:rPr>
  </w:style>
  <w:style w:type="paragraph" w:styleId="BodyText3">
    <w:name w:val="Body Text 3"/>
    <w:basedOn w:val="Normal"/>
    <w:rsid w:val="003A4AD2"/>
    <w:pPr>
      <w:spacing w:after="120"/>
    </w:pPr>
    <w:rPr>
      <w:szCs w:val="16"/>
    </w:rPr>
  </w:style>
  <w:style w:type="paragraph" w:styleId="BodyText">
    <w:name w:val="Body Text"/>
    <w:basedOn w:val="Normal"/>
    <w:rsid w:val="003A4AD2"/>
    <w:pPr>
      <w:spacing w:after="120"/>
    </w:pPr>
  </w:style>
  <w:style w:type="paragraph" w:styleId="BodyTextFirstIndent">
    <w:name w:val="Body Text First Indent"/>
    <w:basedOn w:val="BodyText"/>
    <w:rsid w:val="003A4AD2"/>
    <w:pPr>
      <w:ind w:firstLine="397"/>
    </w:pPr>
  </w:style>
  <w:style w:type="paragraph" w:styleId="BodyTextIndent">
    <w:name w:val="Body Text Indent"/>
    <w:basedOn w:val="Normal"/>
    <w:rsid w:val="003A4AD2"/>
    <w:pPr>
      <w:spacing w:after="120"/>
      <w:ind w:left="397"/>
    </w:pPr>
  </w:style>
  <w:style w:type="paragraph" w:styleId="BodyTextFirstIndent2">
    <w:name w:val="Body Text First Indent 2"/>
    <w:basedOn w:val="BodyTextIndent"/>
    <w:rsid w:val="003A4AD2"/>
    <w:pPr>
      <w:ind w:firstLine="397"/>
    </w:pPr>
  </w:style>
  <w:style w:type="paragraph" w:styleId="BodyTextIndent2">
    <w:name w:val="Body Text Indent 2"/>
    <w:basedOn w:val="Normal"/>
    <w:rsid w:val="003A4AD2"/>
    <w:pPr>
      <w:spacing w:after="120" w:line="480" w:lineRule="auto"/>
      <w:ind w:left="397"/>
    </w:pPr>
  </w:style>
  <w:style w:type="paragraph" w:styleId="BodyTextIndent3">
    <w:name w:val="Body Text Indent 3"/>
    <w:basedOn w:val="Normal"/>
    <w:rsid w:val="003A4AD2"/>
    <w:pPr>
      <w:spacing w:after="120"/>
      <w:ind w:left="397"/>
    </w:pPr>
    <w:rPr>
      <w:szCs w:val="16"/>
    </w:rPr>
  </w:style>
  <w:style w:type="table" w:styleId="TableProfessional">
    <w:name w:val="Table Professional"/>
    <w:basedOn w:val="TableNormal"/>
    <w:rsid w:val="003A4AD2"/>
    <w:pPr>
      <w:spacing w:line="284" w:lineRule="atLeast"/>
    </w:pPr>
    <w:rPr>
      <w:rFonts w:ascii="Baskerville MT" w:hAnsi="Baskerville MT"/>
      <w:sz w:val="22"/>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shd w:val="solid" w:color="000000" w:fill="FFFFFF"/>
      </w:tcPr>
    </w:tblStylePr>
  </w:style>
  <w:style w:type="character" w:styleId="LineNumber">
    <w:name w:val="line number"/>
    <w:basedOn w:val="DefaultParagraphFont"/>
    <w:rsid w:val="003A4AD2"/>
    <w:rPr>
      <w:rFonts w:ascii="Baskerville MT" w:hAnsi="Baskerville MT"/>
      <w:sz w:val="22"/>
    </w:rPr>
  </w:style>
  <w:style w:type="paragraph" w:styleId="NormalIndent">
    <w:name w:val="Normal Indent"/>
    <w:basedOn w:val="Normal"/>
    <w:rsid w:val="003A4AD2"/>
    <w:pPr>
      <w:ind w:left="794"/>
    </w:pPr>
  </w:style>
  <w:style w:type="paragraph" w:styleId="Subtitle">
    <w:name w:val="Subtitle"/>
    <w:basedOn w:val="Normal"/>
    <w:rsid w:val="003A4AD2"/>
    <w:pPr>
      <w:spacing w:after="60"/>
      <w:jc w:val="center"/>
      <w:outlineLvl w:val="1"/>
    </w:pPr>
    <w:rPr>
      <w:rFonts w:cs="Arial"/>
    </w:rPr>
  </w:style>
  <w:style w:type="table" w:styleId="TableColumns1">
    <w:name w:val="Table Columns 1"/>
    <w:basedOn w:val="TableNormal"/>
    <w:rsid w:val="003A4AD2"/>
    <w:pPr>
      <w:spacing w:line="284" w:lineRule="atLeast"/>
    </w:pPr>
    <w:rPr>
      <w:rFonts w:ascii="Baskerville MT" w:hAnsi="Baskerville MT"/>
      <w:b/>
      <w:bCs/>
      <w:sz w:val="22"/>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cBorders>
      </w:tcPr>
    </w:tblStylePr>
    <w:tblStylePr w:type="lastRow">
      <w:rPr>
        <w:b w:val="0"/>
        <w:bCs w:val="0"/>
      </w:rPr>
    </w:tblStylePr>
    <w:tblStylePr w:type="firstCol">
      <w:rPr>
        <w:b w:val="0"/>
        <w:bCs w:val="0"/>
      </w:rPr>
    </w:tblStylePr>
    <w:tblStylePr w:type="lastCol">
      <w:rPr>
        <w:b w:val="0"/>
        <w:bCs w:val="0"/>
      </w:r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StylePr>
    <w:tblStylePr w:type="swCell">
      <w:rPr>
        <w:b/>
        <w:bCs/>
      </w:rPr>
    </w:tblStylePr>
  </w:style>
  <w:style w:type="table" w:styleId="TableColumns2">
    <w:name w:val="Table Columns 2"/>
    <w:basedOn w:val="TableNormal"/>
    <w:rsid w:val="003A4AD2"/>
    <w:pPr>
      <w:spacing w:line="284" w:lineRule="atLeast"/>
    </w:pPr>
    <w:rPr>
      <w:rFonts w:ascii="Baskerville MT" w:hAnsi="Baskerville MT"/>
      <w:b/>
      <w:bCs/>
      <w:sz w:val="22"/>
    </w:rPr>
    <w:tblPr>
      <w:tblStyleColBandSize w:val="1"/>
    </w:tblPr>
    <w:tblStylePr w:type="firstRow">
      <w:rPr>
        <w:color w:val="FFFFFF"/>
      </w:rPr>
      <w:tblPr/>
      <w:tcPr>
        <w:shd w:val="solid" w:color="000080" w:fill="FFFFFF"/>
      </w:tcPr>
    </w:tblStylePr>
    <w:tblStylePr w:type="lastRow">
      <w:rPr>
        <w:b w:val="0"/>
        <w:bCs w:val="0"/>
      </w:rPr>
    </w:tblStylePr>
    <w:tblStylePr w:type="firstCol">
      <w:rPr>
        <w:b w:val="0"/>
        <w:bCs w:val="0"/>
        <w:color w:val="000000"/>
      </w:rPr>
    </w:tblStylePr>
    <w:tblStylePr w:type="lastCol">
      <w:rPr>
        <w:b w:val="0"/>
        <w:bCs w:val="0"/>
      </w:r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StylePr>
    <w:tblStylePr w:type="swCell">
      <w:rPr>
        <w:b/>
        <w:bCs/>
      </w:rPr>
    </w:tblStylePr>
  </w:style>
  <w:style w:type="table" w:styleId="TableColumns3">
    <w:name w:val="Table Columns 3"/>
    <w:basedOn w:val="TableNormal"/>
    <w:rsid w:val="003A4AD2"/>
    <w:pPr>
      <w:spacing w:line="284" w:lineRule="atLeast"/>
    </w:pPr>
    <w:rPr>
      <w:rFonts w:ascii="Baskerville MT" w:hAnsi="Baskerville MT"/>
      <w:b/>
      <w:bCs/>
      <w:sz w:val="22"/>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shd w:val="solid" w:color="000080" w:fill="FFFFFF"/>
      </w:tcPr>
    </w:tblStylePr>
    <w:tblStylePr w:type="lastRow">
      <w:rPr>
        <w:b w:val="0"/>
        <w:bCs w:val="0"/>
      </w:rPr>
      <w:tblPr/>
      <w:tcPr>
        <w:tcBorders>
          <w:top w:val="single" w:sz="6" w:space="0" w:color="000080"/>
        </w:tcBorders>
      </w:tcPr>
    </w:tblStylePr>
    <w:tblStylePr w:type="firstCol">
      <w:rPr>
        <w:b w:val="0"/>
        <w:bCs w:val="0"/>
      </w:rPr>
    </w:tblStylePr>
    <w:tblStylePr w:type="lastCol">
      <w:rPr>
        <w:b w:val="0"/>
        <w:bCs w:val="0"/>
      </w:r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StylePr>
  </w:style>
  <w:style w:type="table" w:styleId="TableColumns4">
    <w:name w:val="Table Columns 4"/>
    <w:basedOn w:val="TableNormal"/>
    <w:rsid w:val="00944003"/>
    <w:pPr>
      <w:spacing w:line="284" w:lineRule="atLeast"/>
    </w:pPr>
    <w:rPr>
      <w:rFonts w:ascii="Baskerville MT" w:hAnsi="Baskerville MT"/>
      <w:sz w:val="22"/>
    </w:rPr>
    <w:tblPr>
      <w:tblStyleColBandSize w:val="1"/>
    </w:tblPr>
    <w:tblStylePr w:type="firstRow">
      <w:rPr>
        <w:color w:val="FFFFFF"/>
      </w:rPr>
      <w:tblPr/>
      <w:tcPr>
        <w:shd w:val="solid" w:color="000000" w:fill="FFFFFF"/>
      </w:tcPr>
    </w:tblStylePr>
    <w:tblStylePr w:type="lastRow">
      <w:rPr>
        <w:b/>
        <w:bCs/>
      </w:rPr>
    </w:tblStylePr>
    <w:tblStylePr w:type="lastCol">
      <w:rPr>
        <w:b/>
        <w:bCs/>
      </w:r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944003"/>
    <w:pPr>
      <w:spacing w:line="284" w:lineRule="atLeast"/>
    </w:pPr>
    <w:rPr>
      <w:rFonts w:ascii="Baskerville MT" w:hAnsi="Baskerville MT"/>
      <w:sz w:val="22"/>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cBorders>
      </w:tcPr>
    </w:tblStylePr>
    <w:tblStylePr w:type="lastRow">
      <w:rPr>
        <w:b/>
        <w:bCs/>
      </w:rPr>
      <w:tblPr/>
      <w:tcPr>
        <w:tcBorders>
          <w:top w:val="single" w:sz="6" w:space="0" w:color="808080"/>
        </w:tcBorders>
      </w:tcPr>
    </w:tblStylePr>
    <w:tblStylePr w:type="firstCol">
      <w:rPr>
        <w:b/>
        <w:bCs/>
      </w:rPr>
    </w:tblStylePr>
    <w:tblStylePr w:type="lastCol">
      <w:rPr>
        <w:b/>
        <w:bCs/>
      </w:rPr>
    </w:tblStylePr>
    <w:tblStylePr w:type="band1Vert">
      <w:rPr>
        <w:color w:val="auto"/>
      </w:rPr>
      <w:tblPr/>
      <w:tcPr>
        <w:shd w:val="solid" w:color="C0C0C0" w:fill="FFFFFF"/>
      </w:tcPr>
    </w:tblStylePr>
    <w:tblStylePr w:type="band2Vert">
      <w:rPr>
        <w:color w:val="auto"/>
      </w:rPr>
    </w:tblStylePr>
  </w:style>
  <w:style w:type="table" w:styleId="TableList1">
    <w:name w:val="Table List 1"/>
    <w:basedOn w:val="TableNormal"/>
    <w:rsid w:val="00944003"/>
    <w:pPr>
      <w:spacing w:line="284" w:lineRule="atLeast"/>
    </w:pPr>
    <w:rPr>
      <w:rFonts w:ascii="Baskerville MT" w:hAnsi="Baskerville MT"/>
      <w:sz w:val="22"/>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cBorders>
        <w:shd w:val="solid" w:color="C0C0C0" w:fill="FFFFFF"/>
      </w:tcPr>
    </w:tblStylePr>
    <w:tblStylePr w:type="lastRow">
      <w:tblPr/>
      <w:tcPr>
        <w:tcBorders>
          <w:top w:val="single" w:sz="6" w:space="0" w:color="000000"/>
        </w:tcBorders>
      </w:tcPr>
    </w:tblStylePr>
    <w:tblStylePr w:type="band1Horz">
      <w:rPr>
        <w:color w:val="auto"/>
      </w:rPr>
      <w:tblPr/>
      <w:tcPr>
        <w:shd w:val="solid" w:color="C0C0C0" w:fill="FFFFFF"/>
      </w:tcPr>
    </w:tblStylePr>
    <w:tblStylePr w:type="band2Horz">
      <w:rPr>
        <w:color w:val="auto"/>
      </w:rPr>
    </w:tblStylePr>
    <w:tblStylePr w:type="swCell">
      <w:rPr>
        <w:b/>
        <w:bCs/>
      </w:rPr>
    </w:tblStylePr>
  </w:style>
  <w:style w:type="table" w:styleId="TableList2">
    <w:name w:val="Table List 2"/>
    <w:basedOn w:val="TableNormal"/>
    <w:rsid w:val="00944003"/>
    <w:pPr>
      <w:spacing w:line="284" w:lineRule="atLeast"/>
    </w:pPr>
    <w:rPr>
      <w:rFonts w:ascii="Baskerville MT" w:hAnsi="Baskerville MT"/>
      <w:sz w:val="22"/>
    </w:rPr>
    <w:tblPr>
      <w:tblStyleRowBandSize w:val="2"/>
      <w:tblBorders>
        <w:bottom w:val="single" w:sz="12" w:space="0" w:color="808080"/>
      </w:tblBorders>
    </w:tblPr>
    <w:tblStylePr w:type="firstRow">
      <w:rPr>
        <w:b/>
        <w:bCs/>
        <w:color w:val="FFFFFF"/>
      </w:rPr>
      <w:tblPr/>
      <w:tcPr>
        <w:tcBorders>
          <w:bottom w:val="single" w:sz="6" w:space="0" w:color="000000"/>
        </w:tcBorders>
        <w:shd w:val="pct75" w:color="008080" w:fill="008000"/>
      </w:tcPr>
    </w:tblStylePr>
    <w:tblStylePr w:type="lastRow">
      <w:tblPr/>
      <w:tcPr>
        <w:tcBorders>
          <w:top w:val="single" w:sz="6" w:space="0" w:color="000000"/>
        </w:tcBorders>
      </w:tcPr>
    </w:tblStylePr>
    <w:tblStylePr w:type="band1Horz">
      <w:rPr>
        <w:color w:val="auto"/>
      </w:rPr>
      <w:tblPr/>
      <w:tcPr>
        <w:shd w:val="pct20" w:color="00FF00" w:fill="FFFFFF"/>
      </w:tcPr>
    </w:tblStylePr>
    <w:tblStylePr w:type="band2Horz">
      <w:rPr>
        <w:color w:val="auto"/>
      </w:rPr>
    </w:tblStylePr>
    <w:tblStylePr w:type="swCell">
      <w:rPr>
        <w:b/>
        <w:bCs/>
      </w:rPr>
    </w:tblStylePr>
  </w:style>
  <w:style w:type="table" w:styleId="TableList3">
    <w:name w:val="Table List 3"/>
    <w:basedOn w:val="TableNormal"/>
    <w:rsid w:val="00944003"/>
    <w:pPr>
      <w:spacing w:line="284" w:lineRule="atLeast"/>
    </w:pPr>
    <w:rPr>
      <w:rFonts w:ascii="Baskerville MT" w:hAnsi="Baskerville MT"/>
      <w:sz w:val="22"/>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cBorders>
      </w:tcPr>
    </w:tblStylePr>
    <w:tblStylePr w:type="lastRow">
      <w:tblPr/>
      <w:tcPr>
        <w:tcBorders>
          <w:top w:val="single" w:sz="12" w:space="0" w:color="000000"/>
        </w:tcBorders>
      </w:tcPr>
    </w:tblStylePr>
    <w:tblStylePr w:type="swCell">
      <w:rPr>
        <w:i/>
        <w:iCs/>
        <w:color w:val="000080"/>
      </w:rPr>
    </w:tblStylePr>
  </w:style>
  <w:style w:type="table" w:styleId="TableList4">
    <w:name w:val="Table List 4"/>
    <w:basedOn w:val="TableNormal"/>
    <w:rsid w:val="00944003"/>
    <w:pPr>
      <w:spacing w:line="284" w:lineRule="atLeast"/>
    </w:pPr>
    <w:rPr>
      <w:rFonts w:ascii="Baskerville MT" w:hAnsi="Baskerville MT"/>
      <w:sz w:val="22"/>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cBorders>
        <w:shd w:val="solid" w:color="808080" w:fill="FFFFFF"/>
      </w:tcPr>
    </w:tblStylePr>
  </w:style>
  <w:style w:type="table" w:styleId="TableList5">
    <w:name w:val="Table List 5"/>
    <w:basedOn w:val="TableNormal"/>
    <w:rsid w:val="00944003"/>
    <w:pPr>
      <w:spacing w:line="284" w:lineRule="atLeast"/>
    </w:pPr>
    <w:rPr>
      <w:rFonts w:ascii="Baskerville MT" w:hAnsi="Baskerville MT"/>
      <w:sz w:val="22"/>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cBorders>
      </w:tcPr>
    </w:tblStylePr>
    <w:tblStylePr w:type="firstCol">
      <w:rPr>
        <w:b/>
        <w:bCs/>
      </w:rPr>
    </w:tblStylePr>
  </w:style>
  <w:style w:type="table" w:styleId="TableList7">
    <w:name w:val="Table List 7"/>
    <w:basedOn w:val="TableNormal"/>
    <w:rsid w:val="00944003"/>
    <w:pPr>
      <w:spacing w:line="284" w:lineRule="atLeast"/>
    </w:pPr>
    <w:rPr>
      <w:rFonts w:ascii="Baskerville MT" w:hAnsi="Baskerville MT"/>
      <w:sz w:val="22"/>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cBorders>
        <w:shd w:val="solid" w:color="C0C0C0" w:fill="FFFFFF"/>
      </w:tcPr>
    </w:tblStylePr>
    <w:tblStylePr w:type="lastRow">
      <w:rPr>
        <w:b/>
        <w:bCs/>
      </w:rPr>
      <w:tblPr/>
      <w:tcPr>
        <w:tcBorders>
          <w:top w:val="single" w:sz="12" w:space="0" w:color="008000"/>
        </w:tcBorders>
      </w:tcPr>
    </w:tblStylePr>
    <w:tblStylePr w:type="firstCol">
      <w:rPr>
        <w:b/>
        <w:bCs/>
      </w:rPr>
    </w:tblStylePr>
    <w:tblStylePr w:type="lastCol">
      <w:rPr>
        <w:b/>
        <w:bCs/>
      </w:rPr>
    </w:tblStylePr>
    <w:tblStylePr w:type="band1Horz">
      <w:rPr>
        <w:color w:val="auto"/>
      </w:rPr>
      <w:tblPr/>
      <w:tcPr>
        <w:shd w:val="pct20" w:color="000000" w:fill="FFFFFF"/>
      </w:tcPr>
    </w:tblStylePr>
    <w:tblStylePr w:type="band2Horz">
      <w:tblPr/>
      <w:tcPr>
        <w:shd w:val="pct25" w:color="FFFF00" w:fill="FFFFFF"/>
      </w:tcPr>
    </w:tblStylePr>
  </w:style>
  <w:style w:type="table" w:styleId="TableList8">
    <w:name w:val="Table List 8"/>
    <w:basedOn w:val="TableNormal"/>
    <w:rsid w:val="00944003"/>
    <w:pPr>
      <w:spacing w:line="284" w:lineRule="atLeast"/>
    </w:pPr>
    <w:rPr>
      <w:rFonts w:ascii="Baskerville MT" w:hAnsi="Baskerville MT"/>
      <w:sz w:val="22"/>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cBorders>
        <w:shd w:val="solid" w:color="FFFF00" w:fill="FFFFFF"/>
      </w:tcPr>
    </w:tblStylePr>
    <w:tblStylePr w:type="lastRow">
      <w:rPr>
        <w:b/>
        <w:bCs/>
      </w:rPr>
      <w:tblPr/>
      <w:tcPr>
        <w:tcBorders>
          <w:top w:val="single" w:sz="6" w:space="0" w:color="000000"/>
        </w:tcBorders>
      </w:tcPr>
    </w:tblStylePr>
    <w:tblStylePr w:type="firstCol">
      <w:rPr>
        <w:b/>
        <w:bCs/>
      </w:rPr>
    </w:tblStylePr>
    <w:tblStylePr w:type="lastCol">
      <w:rPr>
        <w:b/>
        <w:bCs/>
      </w:rPr>
    </w:tblStylePr>
    <w:tblStylePr w:type="band1Horz">
      <w:rPr>
        <w:color w:val="auto"/>
      </w:rPr>
      <w:tblPr/>
      <w:tcPr>
        <w:shd w:val="pct25" w:color="FFFF00" w:fill="FFFFFF"/>
      </w:tcPr>
    </w:tblStylePr>
    <w:tblStylePr w:type="band2Horz">
      <w:tblPr/>
      <w:tcPr>
        <w:shd w:val="pct50" w:color="FF0000" w:fill="FFFFFF"/>
      </w:tcPr>
    </w:tblStylePr>
  </w:style>
  <w:style w:type="table" w:styleId="TableGrid">
    <w:name w:val="Table Grid"/>
    <w:basedOn w:val="TableNormal"/>
    <w:rsid w:val="009409B6"/>
    <w:pPr>
      <w:spacing w:line="284" w:lineRule="atLeast"/>
    </w:pPr>
    <w:rPr>
      <w:rFonts w:ascii="Futura Book" w:hAnsi="Futura Book"/>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Futura Book" w:hAnsi="Futura Book"/>
        <w:b/>
      </w:rPr>
    </w:tblStylePr>
  </w:style>
  <w:style w:type="table" w:styleId="TableGrid1">
    <w:name w:val="Table Grid 1"/>
    <w:basedOn w:val="TableNormal"/>
    <w:rsid w:val="00944003"/>
    <w:pPr>
      <w:spacing w:line="284" w:lineRule="atLeast"/>
    </w:pPr>
    <w:rPr>
      <w:rFonts w:ascii="Baskerville MT" w:hAnsi="Baskerville MT"/>
      <w:sz w:val="22"/>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StylePr>
    <w:tblStylePr w:type="lastCol">
      <w:rPr>
        <w:i/>
        <w:iCs/>
      </w:rPr>
    </w:tblStylePr>
  </w:style>
  <w:style w:type="table" w:styleId="TableGrid2">
    <w:name w:val="Table Grid 2"/>
    <w:basedOn w:val="TableNormal"/>
    <w:rsid w:val="00944003"/>
    <w:pPr>
      <w:spacing w:line="284" w:lineRule="atLeast"/>
    </w:pPr>
    <w:rPr>
      <w:rFonts w:ascii="Baskerville MT" w:hAnsi="Baskerville MT"/>
      <w:sz w:val="22"/>
    </w:rPr>
    <w:tblPr>
      <w:tblBorders>
        <w:insideH w:val="single" w:sz="6" w:space="0" w:color="000000"/>
        <w:insideV w:val="single" w:sz="6" w:space="0" w:color="000000"/>
      </w:tblBorders>
    </w:tblPr>
    <w:tcPr>
      <w:shd w:val="clear" w:color="auto" w:fill="auto"/>
    </w:tcPr>
    <w:tblStylePr w:type="firstRow">
      <w:rPr>
        <w:b/>
        <w:bCs/>
      </w:rPr>
    </w:tblStylePr>
    <w:tblStylePr w:type="lastRow">
      <w:rPr>
        <w:b/>
        <w:bCs/>
      </w:rPr>
      <w:tblPr/>
      <w:tcPr>
        <w:tcBorders>
          <w:top w:val="single" w:sz="6" w:space="0" w:color="000000"/>
        </w:tcBorders>
      </w:tcPr>
    </w:tblStylePr>
    <w:tblStylePr w:type="firstCol">
      <w:rPr>
        <w:b/>
        <w:bCs/>
      </w:rPr>
    </w:tblStylePr>
    <w:tblStylePr w:type="lastCol">
      <w:rPr>
        <w:b/>
        <w:bCs/>
      </w:rPr>
    </w:tblStylePr>
  </w:style>
  <w:style w:type="table" w:styleId="TableGrid3">
    <w:name w:val="Table Grid 3"/>
    <w:basedOn w:val="TableNormal"/>
    <w:rsid w:val="00944003"/>
    <w:pPr>
      <w:spacing w:line="284" w:lineRule="atLeast"/>
    </w:pPr>
    <w:rPr>
      <w:rFonts w:ascii="Baskerville MT" w:hAnsi="Baskerville MT"/>
      <w:sz w:val="22"/>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cBorders>
        <w:shd w:val="pct30" w:color="FFFF00" w:fill="FFFFFF"/>
      </w:tcPr>
    </w:tblStylePr>
    <w:tblStylePr w:type="lastRow">
      <w:rPr>
        <w:b/>
        <w:bCs/>
      </w:rPr>
    </w:tblStylePr>
    <w:tblStylePr w:type="lastCol">
      <w:rPr>
        <w:b/>
        <w:bCs/>
      </w:rPr>
    </w:tblStylePr>
  </w:style>
  <w:style w:type="table" w:styleId="TableGrid4">
    <w:name w:val="Table Grid 4"/>
    <w:basedOn w:val="TableNormal"/>
    <w:rsid w:val="00944003"/>
    <w:pPr>
      <w:spacing w:line="284" w:lineRule="atLeast"/>
    </w:pPr>
    <w:rPr>
      <w:rFonts w:ascii="Baskerville MT" w:hAnsi="Baskerville MT"/>
      <w:sz w:val="22"/>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cBorders>
        <w:shd w:val="pct30" w:color="FFFF00" w:fill="FFFFFF"/>
      </w:tcPr>
    </w:tblStylePr>
    <w:tblStylePr w:type="lastRow">
      <w:rPr>
        <w:b/>
        <w:bCs/>
        <w:color w:val="auto"/>
      </w:rPr>
      <w:tblPr/>
      <w:tcPr>
        <w:tcBorders>
          <w:top w:val="single" w:sz="6" w:space="0" w:color="000000"/>
        </w:tcBorders>
        <w:shd w:val="pct30" w:color="FFFF00" w:fill="FFFFFF"/>
      </w:tcPr>
    </w:tblStylePr>
    <w:tblStylePr w:type="lastCol">
      <w:rPr>
        <w:b/>
        <w:bCs/>
        <w:color w:val="auto"/>
      </w:rPr>
    </w:tblStylePr>
  </w:style>
  <w:style w:type="table" w:styleId="TableGrid5">
    <w:name w:val="Table Grid 5"/>
    <w:basedOn w:val="TableNormal"/>
    <w:rsid w:val="00944003"/>
    <w:pPr>
      <w:spacing w:line="284" w:lineRule="atLeast"/>
    </w:pPr>
    <w:rPr>
      <w:rFonts w:ascii="Baskerville MT" w:hAnsi="Baskerville MT"/>
      <w:sz w:val="22"/>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cBorders>
      </w:tcPr>
    </w:tblStylePr>
    <w:tblStylePr w:type="lastRow">
      <w:rPr>
        <w:b/>
        <w:bCs/>
      </w:rPr>
    </w:tblStylePr>
    <w:tblStylePr w:type="lastCol">
      <w:rPr>
        <w:b/>
        <w:bCs/>
      </w:rPr>
    </w:tblStylePr>
    <w:tblStylePr w:type="nwCell">
      <w:tblPr/>
      <w:tcPr>
        <w:tcBorders>
          <w:tl2br w:val="single" w:sz="6" w:space="0" w:color="000000"/>
        </w:tcBorders>
      </w:tcPr>
    </w:tblStylePr>
  </w:style>
  <w:style w:type="table" w:styleId="TableGrid6">
    <w:name w:val="Table Grid 6"/>
    <w:basedOn w:val="TableNormal"/>
    <w:rsid w:val="00944003"/>
    <w:pPr>
      <w:spacing w:line="284" w:lineRule="atLeast"/>
    </w:pPr>
    <w:rPr>
      <w:rFonts w:ascii="Baskerville MT" w:hAnsi="Baskerville MT"/>
      <w:sz w:val="22"/>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cBorders>
      </w:tcPr>
    </w:tblStylePr>
    <w:tblStylePr w:type="lastRow">
      <w:rPr>
        <w:color w:val="auto"/>
      </w:rPr>
      <w:tblPr/>
      <w:tcPr>
        <w:tcBorders>
          <w:top w:val="single" w:sz="6" w:space="0" w:color="000000"/>
        </w:tcBorders>
      </w:tcPr>
    </w:tblStylePr>
    <w:tblStylePr w:type="firstCol">
      <w:rPr>
        <w:b/>
        <w:bCs/>
      </w:rPr>
    </w:tblStylePr>
    <w:tblStylePr w:type="nwCell">
      <w:tblPr/>
      <w:tcPr>
        <w:tcBorders>
          <w:tl2br w:val="single" w:sz="6" w:space="0" w:color="000000"/>
        </w:tcBorders>
      </w:tcPr>
    </w:tblStylePr>
  </w:style>
  <w:style w:type="table" w:styleId="TableGrid7">
    <w:name w:val="Table Grid 7"/>
    <w:basedOn w:val="TableNormal"/>
    <w:rsid w:val="00944003"/>
    <w:pPr>
      <w:spacing w:line="284" w:lineRule="atLeast"/>
    </w:pPr>
    <w:rPr>
      <w:rFonts w:ascii="Baskerville MT" w:hAnsi="Baskerville MT"/>
      <w:b/>
      <w:bCs/>
      <w:sz w:val="22"/>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cBorders>
      </w:tcPr>
    </w:tblStylePr>
    <w:tblStylePr w:type="lastRow">
      <w:rPr>
        <w:b w:val="0"/>
        <w:bCs w:val="0"/>
      </w:rPr>
      <w:tblPr/>
      <w:tcPr>
        <w:tcBorders>
          <w:top w:val="single" w:sz="6" w:space="0" w:color="000000"/>
        </w:tcBorders>
      </w:tcPr>
    </w:tblStylePr>
    <w:tblStylePr w:type="firstCol">
      <w:rPr>
        <w:b w:val="0"/>
        <w:bCs w:val="0"/>
      </w:rPr>
    </w:tblStylePr>
    <w:tblStylePr w:type="lastCol">
      <w:rPr>
        <w:b w:val="0"/>
        <w:bCs w:val="0"/>
      </w:rPr>
    </w:tblStylePr>
    <w:tblStylePr w:type="nwCell">
      <w:tblPr/>
      <w:tcPr>
        <w:tcBorders>
          <w:tl2br w:val="single" w:sz="6" w:space="0" w:color="000000"/>
        </w:tcBorders>
      </w:tcPr>
    </w:tblStylePr>
  </w:style>
  <w:style w:type="table" w:styleId="TableGrid8">
    <w:name w:val="Table Grid 8"/>
    <w:basedOn w:val="TableNormal"/>
    <w:rsid w:val="00944003"/>
    <w:pPr>
      <w:spacing w:line="284" w:lineRule="atLeast"/>
    </w:pPr>
    <w:rPr>
      <w:rFonts w:ascii="Baskerville MT" w:hAnsi="Baskerville MT"/>
      <w:sz w:val="22"/>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shd w:val="solid" w:color="000080" w:fill="FFFFFF"/>
      </w:tcPr>
    </w:tblStylePr>
    <w:tblStylePr w:type="lastRow">
      <w:rPr>
        <w:b/>
        <w:bCs/>
        <w:color w:val="auto"/>
      </w:rPr>
    </w:tblStylePr>
    <w:tblStylePr w:type="lastCol">
      <w:rPr>
        <w:b/>
        <w:bCs/>
        <w:color w:val="auto"/>
      </w:rPr>
    </w:tblStylePr>
  </w:style>
  <w:style w:type="table" w:styleId="TableTheme">
    <w:name w:val="Table Theme"/>
    <w:basedOn w:val="TableNormal"/>
    <w:rsid w:val="00944003"/>
    <w:pPr>
      <w:spacing w:line="284" w:lineRule="atLeast"/>
    </w:pPr>
    <w:rPr>
      <w:rFonts w:ascii="Baskerville MT" w:hAnsi="Baskerville MT"/>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rsid w:val="00944003"/>
    <w:rPr>
      <w:rFonts w:cs="Courier New"/>
    </w:rPr>
  </w:style>
  <w:style w:type="paragraph" w:styleId="Title">
    <w:name w:val="Title"/>
    <w:basedOn w:val="Normal"/>
    <w:next w:val="Normal"/>
    <w:qFormat/>
    <w:rsid w:val="00CA5B41"/>
    <w:pPr>
      <w:spacing w:before="240" w:after="60"/>
      <w:outlineLvl w:val="0"/>
    </w:pPr>
    <w:rPr>
      <w:rFonts w:cs="Arial"/>
      <w:b/>
      <w:bCs/>
      <w:kern w:val="28"/>
      <w:sz w:val="32"/>
      <w:szCs w:val="32"/>
    </w:rPr>
  </w:style>
  <w:style w:type="table" w:styleId="TableSubtle1">
    <w:name w:val="Table Subtle 1"/>
    <w:basedOn w:val="TableNormal"/>
    <w:rsid w:val="00944003"/>
    <w:pPr>
      <w:spacing w:line="284" w:lineRule="atLeast"/>
    </w:pPr>
    <w:rPr>
      <w:rFonts w:ascii="Baskerville MT" w:hAnsi="Baskerville MT"/>
      <w:sz w:val="22"/>
    </w:rPr>
    <w:tblPr>
      <w:tblStyleRowBandSize w:val="1"/>
    </w:tblPr>
    <w:tblStylePr w:type="firstRow">
      <w:tblPr/>
      <w:tcPr>
        <w:tcBorders>
          <w:top w:val="single" w:sz="6" w:space="0" w:color="000000"/>
          <w:bottom w:val="single" w:sz="12" w:space="0" w:color="000000"/>
        </w:tcBorders>
      </w:tcPr>
    </w:tblStylePr>
    <w:tblStylePr w:type="lastRow">
      <w:tblPr/>
      <w:tcPr>
        <w:tcBorders>
          <w:top w:val="single" w:sz="12" w:space="0" w:color="000000"/>
        </w:tcBorders>
        <w:shd w:val="pct25" w:color="800080" w:fill="FFFFFF"/>
      </w:tcPr>
    </w:tblStylePr>
    <w:tblStylePr w:type="firstCol">
      <w:tblPr/>
      <w:tcPr>
        <w:tcBorders>
          <w:right w:val="single" w:sz="12" w:space="0" w:color="000000"/>
        </w:tcBorders>
      </w:tcPr>
    </w:tblStylePr>
    <w:tblStylePr w:type="lastCol">
      <w:tblPr/>
      <w:tcPr>
        <w:tcBorders>
          <w:left w:val="single" w:sz="12" w:space="0" w:color="000000"/>
        </w:tcBorders>
      </w:tcPr>
    </w:tblStylePr>
    <w:tblStylePr w:type="band1Horz">
      <w:tblPr/>
      <w:tcPr>
        <w:tcBorders>
          <w:bottom w:val="single" w:sz="6" w:space="0" w:color="000000"/>
        </w:tcBorders>
        <w:shd w:val="pct25" w:color="808000" w:fill="FFFFFF"/>
      </w:tcPr>
    </w:tblStylePr>
    <w:tblStylePr w:type="neCell">
      <w:rPr>
        <w:b/>
        <w:bCs/>
      </w:rPr>
    </w:tblStylePr>
    <w:tblStylePr w:type="swCell">
      <w:rPr>
        <w:b/>
        <w:bCs/>
      </w:rPr>
    </w:tblStylePr>
  </w:style>
  <w:style w:type="table" w:styleId="TableSubtle2">
    <w:name w:val="Table Subtle 2"/>
    <w:basedOn w:val="TableNormal"/>
    <w:rsid w:val="00944003"/>
    <w:pPr>
      <w:spacing w:line="284" w:lineRule="atLeast"/>
    </w:pPr>
    <w:rPr>
      <w:rFonts w:ascii="Baskerville MT" w:hAnsi="Baskerville MT"/>
      <w:sz w:val="22"/>
    </w:rPr>
    <w:tblPr>
      <w:tblBorders>
        <w:left w:val="single" w:sz="6" w:space="0" w:color="000000"/>
        <w:right w:val="single" w:sz="6" w:space="0" w:color="000000"/>
      </w:tblBorders>
    </w:tblPr>
    <w:tblStylePr w:type="firstRow">
      <w:tblPr/>
      <w:tcPr>
        <w:tcBorders>
          <w:bottom w:val="single" w:sz="12" w:space="0" w:color="000000"/>
        </w:tcBorders>
      </w:tcPr>
    </w:tblStylePr>
    <w:tblStylePr w:type="lastRow">
      <w:tblPr/>
      <w:tcPr>
        <w:tcBorders>
          <w:top w:val="single" w:sz="12" w:space="0" w:color="000000"/>
        </w:tcBorders>
      </w:tcPr>
    </w:tblStylePr>
    <w:tblStylePr w:type="firstCol">
      <w:tblPr/>
      <w:tcPr>
        <w:tcBorders>
          <w:right w:val="single" w:sz="12" w:space="0" w:color="000000"/>
        </w:tcBorders>
        <w:shd w:val="pct25" w:color="008000" w:fill="FFFFFF"/>
      </w:tcPr>
    </w:tblStylePr>
    <w:tblStylePr w:type="lastCol">
      <w:tblPr/>
      <w:tcPr>
        <w:tcBorders>
          <w:left w:val="single" w:sz="12" w:space="0" w:color="000000"/>
        </w:tcBorders>
        <w:shd w:val="pct25" w:color="808000" w:fill="FFFFFF"/>
      </w:tcPr>
    </w:tblStylePr>
    <w:tblStylePr w:type="neCell">
      <w:rPr>
        <w:b/>
        <w:bCs/>
      </w:rPr>
    </w:tblStylePr>
    <w:tblStylePr w:type="swCell">
      <w:rPr>
        <w:b/>
        <w:bCs/>
      </w:rPr>
    </w:tblStylePr>
  </w:style>
  <w:style w:type="paragraph" w:styleId="Footer">
    <w:name w:val="footer"/>
    <w:basedOn w:val="Normal"/>
    <w:rsid w:val="0082228C"/>
    <w:pPr>
      <w:tabs>
        <w:tab w:val="center" w:pos="4536"/>
        <w:tab w:val="right" w:pos="9072"/>
      </w:tabs>
    </w:pPr>
    <w:rPr>
      <w:sz w:val="14"/>
      <w:szCs w:val="16"/>
    </w:rPr>
  </w:style>
  <w:style w:type="table" w:styleId="TableWeb1">
    <w:name w:val="Table Web 1"/>
    <w:basedOn w:val="TableNormal"/>
    <w:rsid w:val="00944003"/>
    <w:pPr>
      <w:spacing w:line="284" w:lineRule="atLeast"/>
    </w:pPr>
    <w:rPr>
      <w:rFonts w:ascii="Baskerville MT" w:hAnsi="Baskerville MT"/>
      <w:sz w:val="22"/>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StylePr>
  </w:style>
  <w:style w:type="table" w:styleId="TableWeb2">
    <w:name w:val="Table Web 2"/>
    <w:basedOn w:val="TableNormal"/>
    <w:rsid w:val="00944003"/>
    <w:pPr>
      <w:spacing w:line="284" w:lineRule="atLeast"/>
    </w:pPr>
    <w:rPr>
      <w:rFonts w:ascii="Baskerville MT" w:hAnsi="Baskerville MT"/>
      <w:sz w:val="22"/>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StylePr>
  </w:style>
  <w:style w:type="table" w:styleId="TableWeb3">
    <w:name w:val="Table Web 3"/>
    <w:basedOn w:val="TableNormal"/>
    <w:rsid w:val="00944003"/>
    <w:pPr>
      <w:spacing w:line="284" w:lineRule="atLeast"/>
    </w:pPr>
    <w:rPr>
      <w:rFonts w:ascii="Baskerville MT" w:hAnsi="Baskerville MT"/>
      <w:sz w:val="22"/>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StylePr>
  </w:style>
  <w:style w:type="character" w:styleId="Strong">
    <w:name w:val="Strong"/>
    <w:basedOn w:val="DefaultParagraphFont"/>
    <w:rsid w:val="00944003"/>
    <w:rPr>
      <w:rFonts w:ascii="Baskerville MT" w:hAnsi="Baskerville MT"/>
      <w:b/>
      <w:bCs/>
      <w:sz w:val="22"/>
      <w:lang w:val="nl-NL"/>
    </w:rPr>
  </w:style>
  <w:style w:type="paragraph" w:styleId="Caption">
    <w:name w:val="caption"/>
    <w:basedOn w:val="Normal"/>
    <w:next w:val="Normal"/>
    <w:uiPriority w:val="35"/>
    <w:unhideWhenUsed/>
    <w:rsid w:val="00CA5B41"/>
    <w:pPr>
      <w:spacing w:after="200" w:line="240" w:lineRule="auto"/>
    </w:pPr>
    <w:rPr>
      <w:bCs/>
      <w:i/>
      <w:color w:val="000000" w:themeColor="text1"/>
      <w:sz w:val="16"/>
      <w:szCs w:val="18"/>
    </w:rPr>
  </w:style>
  <w:style w:type="paragraph" w:styleId="FootnoteText">
    <w:name w:val="footnote text"/>
    <w:basedOn w:val="Normal"/>
    <w:link w:val="FootnoteTextChar"/>
    <w:uiPriority w:val="99"/>
    <w:semiHidden/>
    <w:unhideWhenUsed/>
    <w:rsid w:val="006227C6"/>
    <w:pPr>
      <w:spacing w:line="240" w:lineRule="auto"/>
    </w:pPr>
    <w:rPr>
      <w:sz w:val="16"/>
    </w:rPr>
  </w:style>
  <w:style w:type="character" w:customStyle="1" w:styleId="FootnoteTextChar">
    <w:name w:val="Footnote Text Char"/>
    <w:basedOn w:val="DefaultParagraphFont"/>
    <w:link w:val="FootnoteText"/>
    <w:uiPriority w:val="99"/>
    <w:semiHidden/>
    <w:rsid w:val="006227C6"/>
    <w:rPr>
      <w:rFonts w:ascii="Futura Book" w:hAnsi="Futura Book"/>
      <w:sz w:val="16"/>
    </w:rPr>
  </w:style>
  <w:style w:type="character" w:styleId="FootnoteReference">
    <w:name w:val="footnote reference"/>
    <w:basedOn w:val="DefaultParagraphFont"/>
    <w:uiPriority w:val="99"/>
    <w:semiHidden/>
    <w:unhideWhenUsed/>
    <w:rsid w:val="006227C6"/>
    <w:rPr>
      <w:vertAlign w:val="superscript"/>
    </w:rPr>
  </w:style>
  <w:style w:type="paragraph" w:styleId="TOC1">
    <w:name w:val="toc 1"/>
    <w:basedOn w:val="Normal"/>
    <w:next w:val="Normal"/>
    <w:autoRedefine/>
    <w:uiPriority w:val="39"/>
    <w:unhideWhenUsed/>
    <w:rsid w:val="00586D22"/>
    <w:pPr>
      <w:tabs>
        <w:tab w:val="left" w:pos="851"/>
        <w:tab w:val="right" w:leader="dot" w:pos="8720"/>
      </w:tabs>
      <w:spacing w:after="100"/>
    </w:pPr>
    <w:rPr>
      <w:b/>
      <w:sz w:val="18"/>
    </w:rPr>
  </w:style>
  <w:style w:type="paragraph" w:styleId="TOC2">
    <w:name w:val="toc 2"/>
    <w:basedOn w:val="Normal"/>
    <w:next w:val="Normal"/>
    <w:autoRedefine/>
    <w:uiPriority w:val="39"/>
    <w:unhideWhenUsed/>
    <w:rsid w:val="00586D22"/>
    <w:pPr>
      <w:tabs>
        <w:tab w:val="left" w:pos="851"/>
        <w:tab w:val="right" w:leader="dot" w:pos="8720"/>
      </w:tabs>
      <w:spacing w:after="100"/>
    </w:pPr>
  </w:style>
  <w:style w:type="paragraph" w:styleId="BalloonText">
    <w:name w:val="Balloon Text"/>
    <w:basedOn w:val="Normal"/>
    <w:link w:val="BalloonTextChar"/>
    <w:uiPriority w:val="99"/>
    <w:semiHidden/>
    <w:unhideWhenUsed/>
    <w:rsid w:val="00CA5B41"/>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A5B41"/>
    <w:rPr>
      <w:rFonts w:ascii="Tahoma" w:hAnsi="Tahoma" w:cs="Tahoma"/>
      <w:sz w:val="16"/>
      <w:szCs w:val="16"/>
    </w:rPr>
  </w:style>
  <w:style w:type="paragraph" w:styleId="TOCHeading">
    <w:name w:val="TOC Heading"/>
    <w:next w:val="Normal"/>
    <w:uiPriority w:val="39"/>
    <w:unhideWhenUsed/>
    <w:qFormat/>
    <w:rsid w:val="00CA5B41"/>
    <w:pPr>
      <w:keepLines/>
      <w:spacing w:before="480" w:line="276" w:lineRule="auto"/>
    </w:pPr>
    <w:rPr>
      <w:rFonts w:ascii="Futura Book" w:eastAsiaTheme="majorEastAsia" w:hAnsi="Futura Book" w:cstheme="majorBidi"/>
      <w:b/>
      <w:bCs/>
      <w:sz w:val="26"/>
      <w:szCs w:val="28"/>
    </w:rPr>
  </w:style>
  <w:style w:type="paragraph" w:styleId="TOC3">
    <w:name w:val="toc 3"/>
    <w:basedOn w:val="Normal"/>
    <w:next w:val="Normal"/>
    <w:autoRedefine/>
    <w:uiPriority w:val="39"/>
    <w:unhideWhenUsed/>
    <w:rsid w:val="00586D22"/>
    <w:pPr>
      <w:tabs>
        <w:tab w:val="left" w:pos="851"/>
        <w:tab w:val="right" w:leader="dot" w:pos="8720"/>
      </w:tabs>
      <w:spacing w:after="100"/>
    </w:pPr>
  </w:style>
  <w:style w:type="paragraph" w:customStyle="1" w:styleId="PNBopsommen">
    <w:name w:val="PNB opsommen"/>
    <w:qFormat/>
    <w:rsid w:val="0072066C"/>
    <w:pPr>
      <w:numPr>
        <w:numId w:val="13"/>
      </w:numPr>
    </w:pPr>
    <w:rPr>
      <w:rFonts w:ascii="Futura Book" w:hAnsi="Futura Book"/>
      <w:noProof/>
      <w:szCs w:val="24"/>
      <w:lang w:val="fr-FR"/>
    </w:rPr>
  </w:style>
  <w:style w:type="paragraph" w:styleId="ListParagraph">
    <w:name w:val="List Paragraph"/>
    <w:basedOn w:val="Normal"/>
    <w:link w:val="ListParagraphChar"/>
    <w:uiPriority w:val="34"/>
    <w:qFormat/>
    <w:rsid w:val="001B515E"/>
    <w:pPr>
      <w:ind w:left="720"/>
      <w:contextualSpacing/>
    </w:pPr>
  </w:style>
  <w:style w:type="numbering" w:customStyle="1" w:styleId="PNBopsomlijst">
    <w:name w:val="PNB opsomlijst"/>
    <w:uiPriority w:val="99"/>
    <w:rsid w:val="0072066C"/>
    <w:pPr>
      <w:numPr>
        <w:numId w:val="13"/>
      </w:numPr>
    </w:pPr>
  </w:style>
  <w:style w:type="paragraph" w:customStyle="1" w:styleId="PNBabc-lijst">
    <w:name w:val="PNB abc-lijst"/>
    <w:basedOn w:val="Normal"/>
    <w:qFormat/>
    <w:rsid w:val="0072066C"/>
    <w:pPr>
      <w:numPr>
        <w:numId w:val="15"/>
      </w:numPr>
    </w:pPr>
    <w:rPr>
      <w:noProof/>
      <w:lang w:val="fr-FR"/>
    </w:rPr>
  </w:style>
  <w:style w:type="numbering" w:customStyle="1" w:styleId="PNBabclijst">
    <w:name w:val="PNB abc lijst"/>
    <w:uiPriority w:val="99"/>
    <w:rsid w:val="0072066C"/>
    <w:pPr>
      <w:numPr>
        <w:numId w:val="14"/>
      </w:numPr>
    </w:pPr>
  </w:style>
  <w:style w:type="numbering" w:customStyle="1" w:styleId="PNB123-lijst">
    <w:name w:val="PNB 123-lijst"/>
    <w:uiPriority w:val="99"/>
    <w:rsid w:val="002719F8"/>
    <w:pPr>
      <w:numPr>
        <w:numId w:val="16"/>
      </w:numPr>
    </w:pPr>
  </w:style>
  <w:style w:type="table" w:styleId="LightList-Accent1">
    <w:name w:val="Light List Accent 1"/>
    <w:basedOn w:val="TableNormal"/>
    <w:uiPriority w:val="61"/>
    <w:rsid w:val="009409B6"/>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PNB123-Lijst0">
    <w:name w:val="PNB 123-Lijst"/>
    <w:basedOn w:val="Normal"/>
    <w:qFormat/>
    <w:rsid w:val="002719F8"/>
    <w:pPr>
      <w:numPr>
        <w:numId w:val="17"/>
      </w:numPr>
    </w:pPr>
  </w:style>
  <w:style w:type="paragraph" w:customStyle="1" w:styleId="inhoud">
    <w:name w:val="inhoud"/>
    <w:basedOn w:val="Normal"/>
    <w:next w:val="Normal"/>
    <w:rsid w:val="00C82D6E"/>
    <w:pPr>
      <w:spacing w:line="284" w:lineRule="exact"/>
    </w:pPr>
    <w:rPr>
      <w:b/>
      <w:sz w:val="26"/>
    </w:rPr>
  </w:style>
  <w:style w:type="paragraph" w:customStyle="1" w:styleId="rapporttitel">
    <w:name w:val="rapport_titel"/>
    <w:basedOn w:val="Normal"/>
    <w:next w:val="Normal"/>
    <w:rsid w:val="00C82D6E"/>
    <w:rPr>
      <w:b/>
      <w:sz w:val="26"/>
    </w:rPr>
  </w:style>
  <w:style w:type="paragraph" w:customStyle="1" w:styleId="Frame">
    <w:name w:val="Frame"/>
    <w:basedOn w:val="Normal"/>
    <w:semiHidden/>
    <w:rsid w:val="00C82D6E"/>
    <w:pPr>
      <w:framePr w:w="2438" w:h="2041" w:hSpace="142" w:wrap="around" w:vAnchor="page" w:hAnchor="page" w:x="8903" w:y="681"/>
      <w:shd w:val="solid" w:color="FFFFFF" w:fill="FFFFFF"/>
      <w:spacing w:line="284" w:lineRule="exact"/>
    </w:pPr>
    <w:rPr>
      <w:sz w:val="16"/>
    </w:rPr>
  </w:style>
  <w:style w:type="paragraph" w:customStyle="1" w:styleId="PNB">
    <w:name w:val="PNB"/>
    <w:basedOn w:val="Normal"/>
    <w:semiHidden/>
    <w:rsid w:val="00C82D6E"/>
    <w:rPr>
      <w:sz w:val="18"/>
    </w:rPr>
  </w:style>
  <w:style w:type="paragraph" w:customStyle="1" w:styleId="referentiekop">
    <w:name w:val="referentiekop"/>
    <w:basedOn w:val="PNB"/>
    <w:semiHidden/>
    <w:rsid w:val="00C82D6E"/>
    <w:pPr>
      <w:spacing w:line="284" w:lineRule="exact"/>
    </w:pPr>
    <w:rPr>
      <w:b/>
      <w:sz w:val="16"/>
    </w:rPr>
  </w:style>
  <w:style w:type="paragraph" w:customStyle="1" w:styleId="rapportsubtitel">
    <w:name w:val="rapport_subtitel"/>
    <w:basedOn w:val="rapporttitel"/>
    <w:rsid w:val="00C82D6E"/>
    <w:rPr>
      <w:b w:val="0"/>
    </w:rPr>
  </w:style>
  <w:style w:type="paragraph" w:customStyle="1" w:styleId="voorwoord">
    <w:name w:val="voorwoord"/>
    <w:basedOn w:val="Normal"/>
    <w:rsid w:val="00C82D6E"/>
    <w:rPr>
      <w:b/>
      <w:sz w:val="26"/>
    </w:rPr>
  </w:style>
  <w:style w:type="paragraph" w:customStyle="1" w:styleId="Genummerdhoofdstuk">
    <w:name w:val="Genummerd hoofdstuk"/>
    <w:basedOn w:val="Normal"/>
    <w:next w:val="Normal"/>
    <w:link w:val="GenummerdhoofdstukChar"/>
    <w:rsid w:val="00C82D6E"/>
    <w:pPr>
      <w:keepNext/>
      <w:numPr>
        <w:numId w:val="18"/>
      </w:numPr>
      <w:spacing w:after="240" w:line="320" w:lineRule="exact"/>
    </w:pPr>
    <w:rPr>
      <w:b/>
      <w:sz w:val="26"/>
      <w:szCs w:val="26"/>
    </w:rPr>
  </w:style>
  <w:style w:type="paragraph" w:customStyle="1" w:styleId="Paragraafnummering">
    <w:name w:val="Paragraafnummering"/>
    <w:basedOn w:val="Genummerdhoofdstuk"/>
    <w:next w:val="Normal"/>
    <w:rsid w:val="00C82D6E"/>
    <w:pPr>
      <w:numPr>
        <w:ilvl w:val="1"/>
      </w:numPr>
      <w:tabs>
        <w:tab w:val="clear" w:pos="1134"/>
      </w:tabs>
      <w:spacing w:after="120" w:line="284" w:lineRule="exact"/>
    </w:pPr>
    <w:rPr>
      <w:sz w:val="22"/>
      <w:szCs w:val="20"/>
    </w:rPr>
  </w:style>
  <w:style w:type="paragraph" w:customStyle="1" w:styleId="Subparagraafnummering">
    <w:name w:val="Subparagraafnummering"/>
    <w:basedOn w:val="Paragraafnummering"/>
    <w:next w:val="Normal"/>
    <w:rsid w:val="00C82D6E"/>
    <w:pPr>
      <w:numPr>
        <w:ilvl w:val="2"/>
      </w:numPr>
      <w:tabs>
        <w:tab w:val="clear" w:pos="1134"/>
      </w:tabs>
    </w:pPr>
    <w:rPr>
      <w:sz w:val="18"/>
      <w:szCs w:val="18"/>
    </w:rPr>
  </w:style>
  <w:style w:type="character" w:customStyle="1" w:styleId="GenummerdhoofdstukChar">
    <w:name w:val="Genummerd hoofdstuk Char"/>
    <w:link w:val="Genummerdhoofdstuk"/>
    <w:rsid w:val="00C82D6E"/>
    <w:rPr>
      <w:rFonts w:ascii="Futura Book" w:hAnsi="Futura Book"/>
      <w:b/>
      <w:sz w:val="26"/>
      <w:szCs w:val="26"/>
    </w:rPr>
  </w:style>
  <w:style w:type="character" w:customStyle="1" w:styleId="ListParagraphChar">
    <w:name w:val="List Paragraph Char"/>
    <w:basedOn w:val="DefaultParagraphFont"/>
    <w:link w:val="ListParagraph"/>
    <w:rsid w:val="00EC1185"/>
    <w:rPr>
      <w:rFonts w:ascii="Futura Book" w:hAnsi="Futura Book"/>
    </w:rPr>
  </w:style>
  <w:style w:type="character" w:styleId="CommentReference">
    <w:name w:val="annotation reference"/>
    <w:basedOn w:val="DefaultParagraphFont"/>
    <w:uiPriority w:val="99"/>
    <w:semiHidden/>
    <w:unhideWhenUsed/>
    <w:rsid w:val="00E91A56"/>
    <w:rPr>
      <w:sz w:val="16"/>
      <w:szCs w:val="16"/>
    </w:rPr>
  </w:style>
  <w:style w:type="paragraph" w:styleId="CommentText">
    <w:name w:val="annotation text"/>
    <w:basedOn w:val="Normal"/>
    <w:link w:val="CommentTextChar"/>
    <w:uiPriority w:val="99"/>
    <w:semiHidden/>
    <w:unhideWhenUsed/>
    <w:rsid w:val="00E91A56"/>
    <w:pPr>
      <w:spacing w:line="240" w:lineRule="auto"/>
    </w:pPr>
  </w:style>
  <w:style w:type="character" w:customStyle="1" w:styleId="CommentTextChar">
    <w:name w:val="Comment Text Char"/>
    <w:basedOn w:val="DefaultParagraphFont"/>
    <w:link w:val="CommentText"/>
    <w:uiPriority w:val="99"/>
    <w:semiHidden/>
    <w:rsid w:val="00E91A56"/>
    <w:rPr>
      <w:rFonts w:ascii="Futura Book" w:hAnsi="Futura Book"/>
    </w:rPr>
  </w:style>
  <w:style w:type="paragraph" w:styleId="CommentSubject">
    <w:name w:val="annotation subject"/>
    <w:basedOn w:val="CommentText"/>
    <w:next w:val="CommentText"/>
    <w:link w:val="CommentSubjectChar"/>
    <w:uiPriority w:val="99"/>
    <w:semiHidden/>
    <w:unhideWhenUsed/>
    <w:rsid w:val="00E91A56"/>
    <w:rPr>
      <w:b/>
      <w:bCs/>
    </w:rPr>
  </w:style>
  <w:style w:type="character" w:customStyle="1" w:styleId="CommentSubjectChar">
    <w:name w:val="Comment Subject Char"/>
    <w:basedOn w:val="CommentTextChar"/>
    <w:link w:val="CommentSubject"/>
    <w:uiPriority w:val="99"/>
    <w:semiHidden/>
    <w:rsid w:val="00E91A56"/>
    <w:rPr>
      <w:rFonts w:ascii="Futura Book" w:hAnsi="Futura Book"/>
      <w:b/>
      <w:bCs/>
    </w:rPr>
  </w:style>
  <w:style w:type="paragraph" w:styleId="Revision">
    <w:name w:val="Revision"/>
    <w:hidden/>
    <w:uiPriority w:val="99"/>
    <w:semiHidden/>
    <w:rsid w:val="00FC3A2B"/>
    <w:rPr>
      <w:rFonts w:ascii="Futura Book" w:hAnsi="Futura Book"/>
    </w:rPr>
  </w:style>
  <w:style w:type="character" w:styleId="UnresolvedMention">
    <w:name w:val="Unresolved Mention"/>
    <w:basedOn w:val="DefaultParagraphFont"/>
    <w:uiPriority w:val="99"/>
    <w:semiHidden/>
    <w:unhideWhenUsed/>
    <w:rsid w:val="00FB6E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5852283">
      <w:bodyDiv w:val="1"/>
      <w:marLeft w:val="0"/>
      <w:marRight w:val="0"/>
      <w:marTop w:val="0"/>
      <w:marBottom w:val="0"/>
      <w:divBdr>
        <w:top w:val="none" w:sz="0" w:space="0" w:color="auto"/>
        <w:left w:val="none" w:sz="0" w:space="0" w:color="auto"/>
        <w:bottom w:val="none" w:sz="0" w:space="0" w:color="auto"/>
        <w:right w:val="none" w:sz="0" w:space="0" w:color="auto"/>
      </w:divBdr>
    </w:div>
    <w:div w:id="1455564085">
      <w:bodyDiv w:val="1"/>
      <w:marLeft w:val="0"/>
      <w:marRight w:val="0"/>
      <w:marTop w:val="0"/>
      <w:marBottom w:val="0"/>
      <w:divBdr>
        <w:top w:val="none" w:sz="0" w:space="0" w:color="auto"/>
        <w:left w:val="none" w:sz="0" w:space="0" w:color="auto"/>
        <w:bottom w:val="none" w:sz="0" w:space="0" w:color="auto"/>
        <w:right w:val="none" w:sz="0" w:space="0" w:color="auto"/>
      </w:divBdr>
    </w:div>
    <w:div w:id="1529831581">
      <w:bodyDiv w:val="1"/>
      <w:marLeft w:val="0"/>
      <w:marRight w:val="0"/>
      <w:marTop w:val="0"/>
      <w:marBottom w:val="0"/>
      <w:divBdr>
        <w:top w:val="none" w:sz="0" w:space="0" w:color="auto"/>
        <w:left w:val="none" w:sz="0" w:space="0" w:color="auto"/>
        <w:bottom w:val="none" w:sz="0" w:space="0" w:color="auto"/>
        <w:right w:val="none" w:sz="0" w:space="0" w:color="auto"/>
      </w:divBdr>
    </w:div>
    <w:div w:id="1613320346">
      <w:bodyDiv w:val="1"/>
      <w:marLeft w:val="0"/>
      <w:marRight w:val="0"/>
      <w:marTop w:val="0"/>
      <w:marBottom w:val="0"/>
      <w:divBdr>
        <w:top w:val="none" w:sz="0" w:space="0" w:color="auto"/>
        <w:left w:val="none" w:sz="0" w:space="0" w:color="auto"/>
        <w:bottom w:val="none" w:sz="0" w:space="0" w:color="auto"/>
        <w:right w:val="none" w:sz="0" w:space="0" w:color="auto"/>
      </w:divBdr>
    </w:div>
    <w:div w:id="1619876913">
      <w:bodyDiv w:val="1"/>
      <w:marLeft w:val="0"/>
      <w:marRight w:val="0"/>
      <w:marTop w:val="0"/>
      <w:marBottom w:val="0"/>
      <w:divBdr>
        <w:top w:val="none" w:sz="0" w:space="0" w:color="auto"/>
        <w:left w:val="none" w:sz="0" w:space="0" w:color="auto"/>
        <w:bottom w:val="none" w:sz="0" w:space="0" w:color="auto"/>
        <w:right w:val="none" w:sz="0" w:space="0" w:color="auto"/>
      </w:divBdr>
    </w:div>
    <w:div w:id="1970936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jpeg"/><Relationship Id="rId18" Type="http://schemas.openxmlformats.org/officeDocument/2006/relationships/image" Target="media/image3.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package" Target="embeddings/Microsoft_Excel_Worksheet.xlsx"/><Relationship Id="rId7" Type="http://schemas.openxmlformats.org/officeDocument/2006/relationships/endnotes" Target="endnotes.xml"/><Relationship Id="rId12" Type="http://schemas.openxmlformats.org/officeDocument/2006/relationships/hyperlink" Target="https://www.asfaltblij.nl/media/2639/lca-achtergrondrapport-voor-nederlandse-asfaltmengsels-2020_v200928.pdf" TargetMode="External"/><Relationship Id="rId17" Type="http://schemas.openxmlformats.org/officeDocument/2006/relationships/chart" Target="charts/chart3.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milieudatabase.nl" TargetMode="External"/><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footer" Target="footer2.xml"/><Relationship Id="rId10" Type="http://schemas.openxmlformats.org/officeDocument/2006/relationships/header" Target="header2.xml"/><Relationship Id="rId19"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cid:image002.jpg@01D445CF.E924B1F0" TargetMode="External"/><Relationship Id="rId22"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920158\Downloads\20220214%20CO2-referentieberekening%20N285%20-%20RHDHV.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920158\Downloads\20220214%20CO2-referentieberekening%20N285%20-%20RHDHV.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920158\Downloads\20220214%20CO2-referentieberekening%20N285%20-%20RHDHV.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CO2-emissie per categorie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nl-NL"/>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4672969229616789E-2"/>
          <c:y val="0.11438962302821774"/>
          <c:w val="0.8894799105805965"/>
          <c:h val="0.65814743252605101"/>
        </c:manualLayout>
      </c:layout>
      <c:pie3DChart>
        <c:varyColors val="1"/>
        <c:ser>
          <c:idx val="0"/>
          <c:order val="0"/>
          <c:tx>
            <c:strRef>
              <c:f>'1. Conclusie Resultaten'!$H$19</c:f>
              <c:strCache>
                <c:ptCount val="1"/>
                <c:pt idx="0">
                  <c:v>%</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96AA-4B92-8A5E-58F7556D9461}"/>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96AA-4B92-8A5E-58F7556D9461}"/>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96AA-4B92-8A5E-58F7556D9461}"/>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96AA-4B92-8A5E-58F7556D9461}"/>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96AA-4B92-8A5E-58F7556D9461}"/>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96AA-4B92-8A5E-58F7556D9461}"/>
              </c:ext>
            </c:extLst>
          </c:dPt>
          <c:dLbls>
            <c:dLbl>
              <c:idx val="5"/>
              <c:layout>
                <c:manualLayout>
                  <c:x val="2.2909507445589918E-2"/>
                  <c:y val="-5.8668231152830741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6AA-4B92-8A5E-58F7556D946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nl-NL"/>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'1. Conclusie Resultaten'!$D$68:$D$73</c:f>
              <c:strCache>
                <c:ptCount val="6"/>
                <c:pt idx="0">
                  <c:v>Grond</c:v>
                </c:pt>
                <c:pt idx="1">
                  <c:v>Beton</c:v>
                </c:pt>
                <c:pt idx="2">
                  <c:v>Staal</c:v>
                </c:pt>
                <c:pt idx="3">
                  <c:v>Asfalt</c:v>
                </c:pt>
                <c:pt idx="4">
                  <c:v>Markering</c:v>
                </c:pt>
                <c:pt idx="5">
                  <c:v>Fundering</c:v>
                </c:pt>
              </c:strCache>
            </c:strRef>
          </c:cat>
          <c:val>
            <c:numRef>
              <c:f>'1. Conclusie Resultaten'!$G$68:$G$73</c:f>
              <c:numCache>
                <c:formatCode>0.00%</c:formatCode>
                <c:ptCount val="6"/>
                <c:pt idx="0">
                  <c:v>0.59460000000000002</c:v>
                </c:pt>
                <c:pt idx="1">
                  <c:v>0.14499999999999999</c:v>
                </c:pt>
                <c:pt idx="2">
                  <c:v>0.1229</c:v>
                </c:pt>
                <c:pt idx="3">
                  <c:v>0.1162</c:v>
                </c:pt>
                <c:pt idx="4">
                  <c:v>1.0999999999999999E-2</c:v>
                </c:pt>
                <c:pt idx="5">
                  <c:v>1.03E-2</c:v>
                </c:pt>
              </c:numCache>
            </c:numRef>
          </c:val>
          <c:extLst>
            <c:ext xmlns:c16="http://schemas.microsoft.com/office/drawing/2014/chart" uri="{C3380CC4-5D6E-409C-BE32-E72D297353CC}">
              <c16:uniqueId val="{0000000C-96AA-4B92-8A5E-58F7556D9461}"/>
            </c:ext>
          </c:extLst>
        </c:ser>
        <c:dLbls>
          <c:dLblPos val="outEnd"/>
          <c:showLegendKey val="0"/>
          <c:showVal val="1"/>
          <c:showCatName val="0"/>
          <c:showSerName val="0"/>
          <c:showPercent val="0"/>
          <c:showBubbleSize val="0"/>
          <c:showLeaderLines val="1"/>
        </c:dLbls>
      </c:pie3DChart>
      <c:spPr>
        <a:noFill/>
        <a:ln>
          <a:noFill/>
        </a:ln>
        <a:effectLst/>
      </c:spPr>
    </c:plotArea>
    <c:legend>
      <c:legendPos val="b"/>
      <c:layout>
        <c:manualLayout>
          <c:xMode val="edge"/>
          <c:yMode val="edge"/>
          <c:x val="2.892996430472659E-2"/>
          <c:y val="0.8070555103208904"/>
          <c:w val="0.8981831137087245"/>
          <c:h val="0.10540625440300454"/>
        </c:manualLayout>
      </c:layout>
      <c:overlay val="0"/>
      <c:spPr>
        <a:noFill/>
        <a:ln>
          <a:noFill/>
        </a:ln>
        <a:effectLst/>
      </c:spPr>
      <c:txPr>
        <a:bodyPr rot="0" spcFirstLastPara="1" vertOverflow="ellipsis" vert="horz" wrap="square" anchor="ctr" anchorCtr="1"/>
        <a:lstStyle/>
        <a:p>
          <a:pPr rtl="0">
            <a:defRPr sz="1400" b="0" i="0" u="none" strike="noStrike" kern="1200" baseline="0">
              <a:solidFill>
                <a:schemeClr val="tx1">
                  <a:lumMod val="65000"/>
                  <a:lumOff val="35000"/>
                </a:schemeClr>
              </a:solidFill>
              <a:latin typeface="+mn-lt"/>
              <a:ea typeface="+mn-ea"/>
              <a:cs typeface="+mn-cs"/>
            </a:defRPr>
          </a:pPr>
          <a:endParaRPr lang="nl-N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nl-N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nl-NL"/>
              <a:t>CO</a:t>
            </a:r>
            <a:r>
              <a:rPr lang="nl-NL" baseline="-25000"/>
              <a:t>2</a:t>
            </a:r>
            <a:r>
              <a:rPr lang="nl-NL"/>
              <a:t>-emissie per element</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nl-NL"/>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'1. Conclusie Resultaten'!$G$53</c:f>
              <c:strCache>
                <c:ptCount val="1"/>
                <c:pt idx="0">
                  <c:v>Percentage</c:v>
                </c:pt>
              </c:strCache>
            </c:strRef>
          </c:tx>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9D66-44A9-9F5E-B44C2040707C}"/>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9D66-44A9-9F5E-B44C2040707C}"/>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9D66-44A9-9F5E-B44C2040707C}"/>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9D66-44A9-9F5E-B44C2040707C}"/>
              </c:ext>
            </c:extLst>
          </c:dPt>
          <c:dPt>
            <c:idx val="4"/>
            <c:bubble3D val="0"/>
            <c:spPr>
              <a:solidFill>
                <a:schemeClr val="accent5"/>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9-9D66-44A9-9F5E-B44C2040707C}"/>
              </c:ext>
            </c:extLst>
          </c:dPt>
          <c:dPt>
            <c:idx val="5"/>
            <c:bubble3D val="0"/>
            <c:spPr>
              <a:solidFill>
                <a:schemeClr val="accent6"/>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B-9D66-44A9-9F5E-B44C2040707C}"/>
              </c:ext>
            </c:extLst>
          </c:dPt>
          <c:dPt>
            <c:idx val="6"/>
            <c:bubble3D val="0"/>
            <c:spPr>
              <a:solidFill>
                <a:schemeClr val="accent1">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D-9D66-44A9-9F5E-B44C2040707C}"/>
              </c:ext>
            </c:extLst>
          </c:dPt>
          <c:dPt>
            <c:idx val="7"/>
            <c:bubble3D val="0"/>
            <c:spPr>
              <a:solidFill>
                <a:schemeClr val="accent2">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F-9D66-44A9-9F5E-B44C2040707C}"/>
              </c:ext>
            </c:extLst>
          </c:dPt>
          <c:dPt>
            <c:idx val="8"/>
            <c:bubble3D val="0"/>
            <c:spPr>
              <a:solidFill>
                <a:schemeClr val="accent3">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11-9D66-44A9-9F5E-B44C2040707C}"/>
              </c:ext>
            </c:extLst>
          </c:dPt>
          <c:dPt>
            <c:idx val="9"/>
            <c:bubble3D val="0"/>
            <c:spPr>
              <a:solidFill>
                <a:schemeClr val="accent4">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13-9D66-44A9-9F5E-B44C2040707C}"/>
              </c:ext>
            </c:extLst>
          </c:dPt>
          <c:dLbls>
            <c:dLbl>
              <c:idx val="3"/>
              <c:layout>
                <c:manualLayout>
                  <c:x val="-3.2725572697522215E-2"/>
                  <c:y val="-6.0535319622086148E-17"/>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9D66-44A9-9F5E-B44C2040707C}"/>
                </c:ext>
              </c:extLst>
            </c:dLbl>
            <c:dLbl>
              <c:idx val="4"/>
              <c:layout>
                <c:manualLayout>
                  <c:x val="-6.0776063581112677E-2"/>
                  <c:y val="-3.3019646689780723E-3"/>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9D66-44A9-9F5E-B44C2040707C}"/>
                </c:ext>
              </c:extLst>
            </c:dLbl>
            <c:dLbl>
              <c:idx val="5"/>
              <c:layout>
                <c:manualLayout>
                  <c:x val="-5.3763440860215075E-2"/>
                  <c:y val="-1.9811788013868282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9D66-44A9-9F5E-B44C2040707C}"/>
                </c:ext>
              </c:extLst>
            </c:dLbl>
            <c:dLbl>
              <c:idx val="6"/>
              <c:layout>
                <c:manualLayout>
                  <c:x val="-3.7400654511453947E-2"/>
                  <c:y val="-3.301964668978042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D-9D66-44A9-9F5E-B44C2040707C}"/>
                </c:ext>
              </c:extLst>
            </c:dLbl>
            <c:dLbl>
              <c:idx val="7"/>
              <c:layout>
                <c:manualLayout>
                  <c:x val="-1.168770453482936E-2"/>
                  <c:y val="-3.301964668978042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F-9D66-44A9-9F5E-B44C2040707C}"/>
                </c:ext>
              </c:extLst>
            </c:dLbl>
            <c:dLbl>
              <c:idx val="8"/>
              <c:layout>
                <c:manualLayout>
                  <c:x val="4.2075736325385651E-2"/>
                  <c:y val="-2.31137526828462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11-9D66-44A9-9F5E-B44C2040707C}"/>
                </c:ext>
              </c:extLst>
            </c:dLbl>
            <c:dLbl>
              <c:idx val="9"/>
              <c:layout>
                <c:manualLayout>
                  <c:x val="0.1168770453482936"/>
                  <c:y val="9.9058940069341253E-3"/>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13-9D66-44A9-9F5E-B44C2040707C}"/>
                </c:ext>
              </c:extLst>
            </c:dLbl>
            <c:numFmt formatCode="0.0%" sourceLinked="0"/>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nl-NL"/>
              </a:p>
            </c:txPr>
            <c:dLblPos val="outEnd"/>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'1. Conclusie Resultaten'!$D$54:$D$63</c:f>
              <c:strCache>
                <c:ptCount val="10"/>
                <c:pt idx="0">
                  <c:v>GRONDWERKEN</c:v>
                </c:pt>
                <c:pt idx="1">
                  <c:v>STAAL</c:v>
                </c:pt>
                <c:pt idx="2">
                  <c:v>BETONELEMENTEN</c:v>
                </c:pt>
                <c:pt idx="3">
                  <c:v>BITUMINEUZE VERHARDINGEN</c:v>
                </c:pt>
                <c:pt idx="4">
                  <c:v>FUNDERINGSLAGEN</c:v>
                </c:pt>
                <c:pt idx="5">
                  <c:v>WEGBEBAKENING (markering/geleiderail)</c:v>
                </c:pt>
                <c:pt idx="6">
                  <c:v>BERMVERHARDING </c:v>
                </c:pt>
                <c:pt idx="7">
                  <c:v>OPRUIMINGSWERKEN</c:v>
                </c:pt>
                <c:pt idx="8">
                  <c:v>KANTOPSLUITINGEN</c:v>
                </c:pt>
                <c:pt idx="9">
                  <c:v>RIOLERINGEN</c:v>
                </c:pt>
              </c:strCache>
            </c:strRef>
          </c:cat>
          <c:val>
            <c:numRef>
              <c:f>'1. Conclusie Resultaten'!$G$54:$G$63</c:f>
              <c:numCache>
                <c:formatCode>0%</c:formatCode>
                <c:ptCount val="10"/>
                <c:pt idx="0">
                  <c:v>0.32657674970905709</c:v>
                </c:pt>
                <c:pt idx="1">
                  <c:v>0.27207424975030675</c:v>
                </c:pt>
                <c:pt idx="2">
                  <c:v>0.15171079158617581</c:v>
                </c:pt>
                <c:pt idx="3">
                  <c:v>9.9238140063730856E-2</c:v>
                </c:pt>
                <c:pt idx="4">
                  <c:v>5.8613894555358294E-2</c:v>
                </c:pt>
                <c:pt idx="5">
                  <c:v>5.07908475889286E-2</c:v>
                </c:pt>
                <c:pt idx="6">
                  <c:v>3.3871083776653738E-2</c:v>
                </c:pt>
                <c:pt idx="7">
                  <c:v>5.342807863732358E-3</c:v>
                </c:pt>
                <c:pt idx="8">
                  <c:v>1.2776706141606313E-3</c:v>
                </c:pt>
                <c:pt idx="9">
                  <c:v>5.0376449189578482E-4</c:v>
                </c:pt>
              </c:numCache>
            </c:numRef>
          </c:val>
          <c:extLst>
            <c:ext xmlns:c16="http://schemas.microsoft.com/office/drawing/2014/chart" uri="{C3380CC4-5D6E-409C-BE32-E72D297353CC}">
              <c16:uniqueId val="{00000014-9D66-44A9-9F5E-B44C2040707C}"/>
            </c:ext>
          </c:extLst>
        </c:ser>
        <c:dLbls>
          <c:dLblPos val="outEnd"/>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rtl="0">
            <a:defRPr sz="900" b="0" i="0" u="none" strike="noStrike" kern="1200" baseline="0">
              <a:solidFill>
                <a:schemeClr val="dk1">
                  <a:lumMod val="75000"/>
                  <a:lumOff val="25000"/>
                </a:schemeClr>
              </a:solidFill>
              <a:latin typeface="+mn-lt"/>
              <a:ea typeface="+mn-ea"/>
              <a:cs typeface="+mn-cs"/>
            </a:defRPr>
          </a:pPr>
          <a:endParaRPr lang="nl-NL"/>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nl-N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6678383797475361E-2"/>
          <c:y val="4.8709423370271489E-2"/>
          <c:w val="0.91332161620252461"/>
          <c:h val="0.41610762510107929"/>
        </c:manualLayout>
      </c:layout>
      <c:pie3DChart>
        <c:varyColors val="1"/>
        <c:ser>
          <c:idx val="0"/>
          <c:order val="0"/>
          <c:tx>
            <c:strRef>
              <c:f>'1. Conclusie Resultaten'!$H$19</c:f>
              <c:strCache>
                <c:ptCount val="1"/>
                <c:pt idx="0">
                  <c:v>%</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1C92-40AE-B870-2689168F297E}"/>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1C92-40AE-B870-2689168F297E}"/>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1C92-40AE-B870-2689168F297E}"/>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1C92-40AE-B870-2689168F297E}"/>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1C92-40AE-B870-2689168F297E}"/>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1C92-40AE-B870-2689168F297E}"/>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1C92-40AE-B870-2689168F297E}"/>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1C92-40AE-B870-2689168F297E}"/>
              </c:ext>
            </c:extLst>
          </c:dPt>
          <c:dPt>
            <c:idx val="8"/>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1C92-40AE-B870-2689168F297E}"/>
              </c:ext>
            </c:extLst>
          </c:dPt>
          <c:dPt>
            <c:idx val="9"/>
            <c:bubble3D val="0"/>
            <c:spPr>
              <a:solidFill>
                <a:schemeClr val="accent4">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3-1C92-40AE-B870-2689168F297E}"/>
              </c:ext>
            </c:extLst>
          </c:dPt>
          <c:dPt>
            <c:idx val="10"/>
            <c:bubble3D val="0"/>
            <c:spPr>
              <a:solidFill>
                <a:schemeClr val="accent5">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5-1C92-40AE-B870-2689168F297E}"/>
              </c:ext>
            </c:extLst>
          </c:dPt>
          <c:dPt>
            <c:idx val="11"/>
            <c:bubble3D val="0"/>
            <c:spPr>
              <a:solidFill>
                <a:schemeClr val="accent6">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7-1C92-40AE-B870-2689168F297E}"/>
              </c:ext>
            </c:extLst>
          </c:dPt>
          <c:dPt>
            <c:idx val="12"/>
            <c:bubble3D val="0"/>
            <c:spPr>
              <a:solidFill>
                <a:schemeClr val="accent1">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9-1C92-40AE-B870-2689168F297E}"/>
              </c:ext>
            </c:extLst>
          </c:dPt>
          <c:dPt>
            <c:idx val="13"/>
            <c:bubble3D val="0"/>
            <c:spPr>
              <a:solidFill>
                <a:schemeClr val="accent2">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B-1C92-40AE-B870-2689168F297E}"/>
              </c:ext>
            </c:extLst>
          </c:dPt>
          <c:dPt>
            <c:idx val="14"/>
            <c:bubble3D val="0"/>
            <c:spPr>
              <a:solidFill>
                <a:schemeClr val="accent3">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D-1C92-40AE-B870-2689168F297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nl-NL"/>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'1. Conclusie Resultaten'!$D$20:$D$34</c:f>
              <c:strCache>
                <c:ptCount val="15"/>
                <c:pt idx="0">
                  <c:v>Ophoogmateriaal, zand</c:v>
                </c:pt>
                <c:pt idx="1">
                  <c:v>Stalen damwand</c:v>
                </c:pt>
                <c:pt idx="2">
                  <c:v>Betonmortel C35/45 (CEMIII)</c:v>
                </c:pt>
                <c:pt idx="3">
                  <c:v>SMA NL (8/11)</c:v>
                </c:pt>
                <c:pt idx="4">
                  <c:v>Betonstaal</c:v>
                </c:pt>
                <c:pt idx="5">
                  <c:v>AC Bin/Base 50% pr </c:v>
                </c:pt>
                <c:pt idx="6">
                  <c:v>Groutanker </c:v>
                </c:pt>
                <c:pt idx="7">
                  <c:v>Betonmortel C30/37</c:v>
                </c:pt>
                <c:pt idx="8">
                  <c:v>Grasbetontegel S type L 12 cm – v.d. Bosch Beton b.v.</c:v>
                </c:pt>
                <c:pt idx="9">
                  <c:v>MKI-profiel “hergebruik zand met opslag depot op 2,5 km" conform protocol RWS</c:v>
                </c:pt>
                <c:pt idx="10">
                  <c:v>Houtvezelbeton geluidscherm (BID-205.02)</c:v>
                </c:pt>
                <c:pt idx="11">
                  <c:v>Menggranulaat 300mm</c:v>
                </c:pt>
                <c:pt idx="12">
                  <c:v>Verwijderen: Ophoogmateriaal, grond </c:v>
                </c:pt>
                <c:pt idx="13">
                  <c:v>Heipaal; beton, prefab; AB-FAB</c:v>
                </c:pt>
                <c:pt idx="14">
                  <c:v>Betonmortel C12/15 (CEMIII)</c:v>
                </c:pt>
              </c:strCache>
            </c:strRef>
          </c:cat>
          <c:val>
            <c:numRef>
              <c:f>'1. Conclusie Resultaten'!$H$20:$H$34</c:f>
              <c:numCache>
                <c:formatCode>0%</c:formatCode>
                <c:ptCount val="15"/>
                <c:pt idx="0">
                  <c:v>0.30180384585717041</c:v>
                </c:pt>
                <c:pt idx="1">
                  <c:v>0.20415734132275348</c:v>
                </c:pt>
                <c:pt idx="2">
                  <c:v>0.10019310547593818</c:v>
                </c:pt>
                <c:pt idx="3">
                  <c:v>5.0735346807976138E-2</c:v>
                </c:pt>
                <c:pt idx="4">
                  <c:v>6.73323065627634E-2</c:v>
                </c:pt>
                <c:pt idx="5">
                  <c:v>4.6876858270629172E-2</c:v>
                </c:pt>
                <c:pt idx="6">
                  <c:v>4.2306241163567793E-2</c:v>
                </c:pt>
                <c:pt idx="7">
                  <c:v>4.0654978340515659E-2</c:v>
                </c:pt>
                <c:pt idx="8">
                  <c:v>3.3871083776653724E-2</c:v>
                </c:pt>
                <c:pt idx="9">
                  <c:v>2.4620173326837417E-2</c:v>
                </c:pt>
                <c:pt idx="10">
                  <c:v>2.1585118057907055E-2</c:v>
                </c:pt>
                <c:pt idx="11">
                  <c:v>9.6909836523643295E-3</c:v>
                </c:pt>
                <c:pt idx="12">
                  <c:v>6.0139868893873596E-3</c:v>
                </c:pt>
                <c:pt idx="13">
                  <c:v>5.8179179911596757E-3</c:v>
                </c:pt>
                <c:pt idx="14">
                  <c:v>5.0447897785622321E-3</c:v>
                </c:pt>
              </c:numCache>
            </c:numRef>
          </c:val>
          <c:extLst>
            <c:ext xmlns:c16="http://schemas.microsoft.com/office/drawing/2014/chart" uri="{C3380CC4-5D6E-409C-BE32-E72D297353CC}">
              <c16:uniqueId val="{0000001E-1C92-40AE-B870-2689168F297E}"/>
            </c:ext>
          </c:extLst>
        </c:ser>
        <c:dLbls>
          <c:dLblPos val="outEnd"/>
          <c:showLegendKey val="0"/>
          <c:showVal val="1"/>
          <c:showCatName val="0"/>
          <c:showSerName val="0"/>
          <c:showPercent val="0"/>
          <c:showBubbleSize val="0"/>
          <c:showLeaderLines val="1"/>
        </c:dLbls>
      </c:pie3DChart>
      <c:spPr>
        <a:noFill/>
        <a:ln>
          <a:noFill/>
        </a:ln>
        <a:effectLst/>
      </c:spPr>
    </c:plotArea>
    <c:legend>
      <c:legendPos val="b"/>
      <c:layout>
        <c:manualLayout>
          <c:xMode val="edge"/>
          <c:yMode val="edge"/>
          <c:x val="1.2003792648953938E-2"/>
          <c:y val="0.45790462321752184"/>
          <c:w val="0.9879961558409861"/>
          <c:h val="0.531335657792813"/>
        </c:manualLayout>
      </c:layout>
      <c:overlay val="0"/>
      <c:spPr>
        <a:noFill/>
        <a:ln>
          <a:noFill/>
        </a:ln>
        <a:effectLst/>
      </c:spPr>
      <c:txPr>
        <a:bodyPr rot="0" spcFirstLastPara="1" vertOverflow="ellipsis" vert="horz" wrap="square" anchor="ctr" anchorCtr="1"/>
        <a:lstStyle/>
        <a:p>
          <a:pPr rtl="0">
            <a:defRPr sz="1000" b="0" i="0" u="none" strike="noStrike" kern="1200" baseline="0">
              <a:solidFill>
                <a:schemeClr val="tx1">
                  <a:lumMod val="65000"/>
                  <a:lumOff val="35000"/>
                </a:schemeClr>
              </a:solidFill>
              <a:latin typeface="+mn-lt"/>
              <a:ea typeface="+mn-ea"/>
              <a:cs typeface="+mn-cs"/>
            </a:defRPr>
          </a:pPr>
          <a:endParaRPr lang="nl-N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nl-N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BB6FC2-C750-4245-ACA4-34498E6B20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15</Pages>
  <Words>2830</Words>
  <Characters>15568</Characters>
  <Application>Microsoft Office Word</Application>
  <DocSecurity>0</DocSecurity>
  <Lines>129</Lines>
  <Paragraphs>36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Provincie Noord-Brabant</Company>
  <LinksUpToDate>false</LinksUpToDate>
  <CharactersWithSpaces>18362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Vosmaer, Carla</dc:creator>
  <cp:lastModifiedBy>Sander Duijf</cp:lastModifiedBy>
  <cp:revision>3</cp:revision>
  <cp:lastPrinted>2022-02-18T13:07:00Z</cp:lastPrinted>
  <dcterms:created xsi:type="dcterms:W3CDTF">2022-02-18T13:07:00Z</dcterms:created>
  <dcterms:modified xsi:type="dcterms:W3CDTF">2022-02-18T13:08:00Z</dcterms:modified>
</cp:coreProperties>
</file>